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32B12">
      <w:pPr>
        <w:adjustRightInd w:val="0"/>
        <w:snapToGrid w:val="0"/>
        <w:spacing w:line="594" w:lineRule="exact"/>
        <w:jc w:val="center"/>
        <w:rPr>
          <w:color w:val="auto"/>
          <w:highlight w:val="none"/>
        </w:rPr>
      </w:pPr>
      <w:r>
        <w:rPr>
          <w:rFonts w:hint="eastAsia" w:ascii="方正小标宋_GBK" w:hAnsi="方正小标宋_GBK" w:eastAsia="方正小标宋_GBK" w:cs="方正小标宋_GBK"/>
          <w:b w:val="0"/>
          <w:bCs w:val="0"/>
          <w:color w:val="auto"/>
          <w:kern w:val="0"/>
          <w:sz w:val="36"/>
          <w:szCs w:val="36"/>
          <w:highlight w:val="none"/>
          <w:lang w:val="en-US" w:eastAsia="zh-CN"/>
        </w:rPr>
        <w:t>附件4：江北区C01单元05街</w:t>
      </w:r>
      <w:bookmarkStart w:id="0" w:name="_GoBack"/>
      <w:bookmarkEnd w:id="0"/>
      <w:r>
        <w:rPr>
          <w:rFonts w:hint="eastAsia" w:ascii="方正小标宋_GBK" w:hAnsi="方正小标宋_GBK" w:eastAsia="方正小标宋_GBK" w:cs="方正小标宋_GBK"/>
          <w:b w:val="0"/>
          <w:bCs w:val="0"/>
          <w:color w:val="auto"/>
          <w:kern w:val="0"/>
          <w:sz w:val="36"/>
          <w:szCs w:val="36"/>
          <w:highlight w:val="none"/>
          <w:lang w:val="en-US" w:eastAsia="zh-CN"/>
        </w:rPr>
        <w:t>区003地块开发项目EPC总承包商品混凝土购销合同</w:t>
      </w:r>
    </w:p>
    <w:p w14:paraId="69F2F221">
      <w:pPr>
        <w:keepNext w:val="0"/>
        <w:keepLines w:val="0"/>
        <w:pageBreakBefore w:val="0"/>
        <w:kinsoku/>
        <w:overflowPunct/>
        <w:topLinePunct w:val="0"/>
        <w:autoSpaceDE/>
        <w:autoSpaceDN/>
        <w:bidi w:val="0"/>
        <w:adjustRightInd w:val="0"/>
        <w:snapToGrid w:val="0"/>
        <w:spacing w:line="594" w:lineRule="exact"/>
        <w:jc w:val="center"/>
        <w:textAlignment w:val="auto"/>
        <w:rPr>
          <w:rFonts w:ascii="方正仿宋_GBK" w:hAnsi="方正仿宋_GBK" w:eastAsia="方正仿宋_GBK" w:cs="方正仿宋_GBK"/>
          <w:color w:val="auto"/>
          <w:kern w:val="0"/>
          <w:sz w:val="24"/>
          <w:highlight w:val="none"/>
          <w:lang w:val="zh-CN"/>
        </w:rPr>
      </w:pPr>
      <w:r>
        <w:rPr>
          <w:rFonts w:hint="eastAsia" w:eastAsia="方正仿宋_GBK"/>
          <w:bCs/>
          <w:color w:val="auto"/>
          <w:sz w:val="24"/>
          <w:highlight w:val="none"/>
          <w:lang w:val="en-US" w:eastAsia="zh-CN"/>
        </w:rPr>
        <w:t xml:space="preserve">                                 </w:t>
      </w:r>
      <w:r>
        <w:rPr>
          <w:rFonts w:eastAsia="方正仿宋_GBK"/>
          <w:bCs/>
          <w:color w:val="auto"/>
          <w:sz w:val="24"/>
          <w:highlight w:val="none"/>
        </w:rPr>
        <w:t>合同编号：</w:t>
      </w:r>
    </w:p>
    <w:p w14:paraId="6FF53690">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zh-CN"/>
        </w:rPr>
        <w:t>需方：</w:t>
      </w:r>
      <w:r>
        <w:rPr>
          <w:rFonts w:hint="eastAsia" w:ascii="方正仿宋_GBK" w:hAnsi="方正仿宋_GBK" w:eastAsia="方正仿宋_GBK" w:cs="方正仿宋_GBK"/>
          <w:color w:val="auto"/>
          <w:kern w:val="0"/>
          <w:sz w:val="28"/>
          <w:szCs w:val="28"/>
          <w:highlight w:val="none"/>
        </w:rPr>
        <w:t>重庆市江北区城市建设工程技术有限公司    （以下简称甲方）</w:t>
      </w:r>
    </w:p>
    <w:p w14:paraId="71EA89B6">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供方：</w:t>
      </w:r>
      <w:r>
        <w:rPr>
          <w:rFonts w:hint="eastAsia" w:ascii="方正仿宋_GBK" w:hAnsi="方正仿宋_GBK" w:eastAsia="方正仿宋_GBK" w:cs="方正仿宋_GBK"/>
          <w:color w:val="auto"/>
          <w:kern w:val="0"/>
          <w:sz w:val="28"/>
          <w:szCs w:val="28"/>
          <w:highlight w:val="none"/>
        </w:rPr>
        <w:t xml:space="preserve"> </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rPr>
        <w:t xml:space="preserve">    （以下简称乙方）</w:t>
      </w:r>
    </w:p>
    <w:p w14:paraId="4553035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依照《中华人民共和国民法典》</w:t>
      </w:r>
      <w:r>
        <w:rPr>
          <w:rFonts w:hint="eastAsia" w:ascii="方正仿宋_GBK" w:hAnsi="方正仿宋_GBK" w:eastAsia="方正仿宋_GBK" w:cs="方正仿宋_GBK"/>
          <w:color w:val="auto"/>
          <w:kern w:val="0"/>
          <w:sz w:val="28"/>
          <w:szCs w:val="28"/>
          <w:highlight w:val="none"/>
          <w:lang w:eastAsia="zh-CN"/>
        </w:rPr>
        <w:t>、《中华人民共和国建筑法》和《重庆市建筑管理条例》及重庆市地方标准《预拌混凝土生产与施工质量控制规程》</w:t>
      </w:r>
      <w:r>
        <w:rPr>
          <w:rFonts w:hint="eastAsia" w:ascii="方正仿宋_GBK" w:hAnsi="方正仿宋_GBK" w:eastAsia="方正仿宋_GBK" w:cs="方正仿宋_GBK"/>
          <w:color w:val="auto"/>
          <w:kern w:val="0"/>
          <w:sz w:val="28"/>
          <w:szCs w:val="28"/>
          <w:highlight w:val="none"/>
        </w:rPr>
        <w:t>及其他有关法律、行政法规的规定，为</w:t>
      </w:r>
      <w:r>
        <w:rPr>
          <w:rFonts w:hint="eastAsia" w:ascii="方正仿宋_GBK" w:hAnsi="方正仿宋_GBK" w:eastAsia="方正仿宋_GBK" w:cs="方正仿宋_GBK"/>
          <w:color w:val="auto"/>
          <w:sz w:val="28"/>
          <w:szCs w:val="28"/>
          <w:highlight w:val="none"/>
        </w:rPr>
        <w:t>明确各方权利义务，</w:t>
      </w:r>
      <w:r>
        <w:rPr>
          <w:rFonts w:hint="eastAsia" w:ascii="方正仿宋_GBK" w:hAnsi="方正仿宋_GBK" w:eastAsia="方正仿宋_GBK" w:cs="方正仿宋_GBK"/>
          <w:color w:val="auto"/>
          <w:kern w:val="0"/>
          <w:sz w:val="28"/>
          <w:szCs w:val="28"/>
          <w:highlight w:val="none"/>
        </w:rPr>
        <w:t>在遵循平等、自愿、公平、诚实信用原则基础上，甲、乙双方就</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江北区C01单元05街区003地块开发项目EPC总承包商品混凝土购销合同</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sz w:val="28"/>
          <w:szCs w:val="28"/>
          <w:highlight w:val="none"/>
        </w:rPr>
        <w:t>购销事宜达成如下协议。</w:t>
      </w:r>
    </w:p>
    <w:p w14:paraId="5C519554">
      <w:pPr>
        <w:keepNext w:val="0"/>
        <w:keepLines w:val="0"/>
        <w:pageBreakBefore w:val="0"/>
        <w:numPr>
          <w:ilvl w:val="0"/>
          <w:numId w:val="1"/>
        </w:numPr>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rPr>
      </w:pPr>
      <w:r>
        <w:rPr>
          <w:rFonts w:hint="eastAsia" w:ascii="方正黑体_GBK" w:hAnsi="方正黑体_GBK" w:eastAsia="方正黑体_GBK" w:cs="方正黑体_GBK"/>
          <w:color w:val="auto"/>
          <w:kern w:val="0"/>
          <w:sz w:val="28"/>
          <w:szCs w:val="28"/>
          <w:highlight w:val="none"/>
        </w:rPr>
        <w:t>内容及价款</w:t>
      </w:r>
    </w:p>
    <w:p w14:paraId="1DACA3C7">
      <w:pPr>
        <w:pStyle w:val="4"/>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lang w:val="en-US" w:eastAsia="zh-CN"/>
        </w:rPr>
        <w:t>本合同</w:t>
      </w:r>
      <w:r>
        <w:rPr>
          <w:rFonts w:hint="eastAsia" w:ascii="方正仿宋_GBK" w:hAnsi="方正仿宋_GBK" w:eastAsia="方正仿宋_GBK" w:cs="方正仿宋_GBK"/>
          <w:color w:val="auto"/>
          <w:sz w:val="28"/>
          <w:szCs w:val="28"/>
          <w:highlight w:val="none"/>
        </w:rPr>
        <w:t>暂定</w:t>
      </w:r>
      <w:r>
        <w:rPr>
          <w:rFonts w:hint="eastAsia" w:ascii="方正仿宋_GBK" w:hAnsi="方正仿宋_GBK" w:eastAsia="方正仿宋_GBK" w:cs="方正仿宋_GBK"/>
          <w:color w:val="auto"/>
          <w:sz w:val="28"/>
          <w:szCs w:val="28"/>
          <w:highlight w:val="none"/>
          <w:lang w:val="en-US" w:eastAsia="zh-CN"/>
        </w:rPr>
        <w:t>含税</w:t>
      </w:r>
      <w:r>
        <w:rPr>
          <w:rFonts w:hint="eastAsia" w:ascii="方正仿宋_GBK" w:hAnsi="方正仿宋_GBK" w:eastAsia="方正仿宋_GBK" w:cs="方正仿宋_GBK"/>
          <w:color w:val="auto"/>
          <w:sz w:val="28"/>
          <w:szCs w:val="28"/>
          <w:highlight w:val="none"/>
        </w:rPr>
        <w:t>总价为：</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u w:val="single"/>
          <w:lang w:val="en-US" w:eastAsia="zh-CN"/>
        </w:rPr>
        <w:t>1905.5</w:t>
      </w:r>
      <w:r>
        <w:rPr>
          <w:rFonts w:hint="eastAsia" w:ascii="方正仿宋_GBK" w:hAnsi="方正仿宋_GBK" w:eastAsia="方正仿宋_GBK" w:cs="方正仿宋_GBK"/>
          <w:color w:val="auto"/>
          <w:sz w:val="28"/>
          <w:szCs w:val="28"/>
          <w:highlight w:val="none"/>
          <w:u w:val="none"/>
          <w:lang w:val="en-US" w:eastAsia="zh-CN"/>
        </w:rPr>
        <w:t>万</w:t>
      </w:r>
      <w:r>
        <w:rPr>
          <w:rFonts w:hint="eastAsia" w:ascii="方正仿宋_GBK" w:hAnsi="方正仿宋_GBK" w:eastAsia="方正仿宋_GBK" w:cs="方正仿宋_GBK"/>
          <w:color w:val="auto"/>
          <w:sz w:val="28"/>
          <w:szCs w:val="28"/>
          <w:highlight w:val="none"/>
          <w:u w:val="none"/>
        </w:rPr>
        <w:t>元</w:t>
      </w:r>
      <w:r>
        <w:rPr>
          <w:rFonts w:hint="eastAsia" w:ascii="方正仿宋_GBK" w:hAnsi="方正仿宋_GBK" w:eastAsia="方正仿宋_GBK" w:cs="方正仿宋_GBK"/>
          <w:color w:val="auto"/>
          <w:sz w:val="28"/>
          <w:szCs w:val="28"/>
          <w:highlight w:val="none"/>
        </w:rPr>
        <w:t>（大写：</w:t>
      </w:r>
      <w:r>
        <w:rPr>
          <w:rFonts w:hint="eastAsia" w:ascii="方正仿宋_GBK" w:hAnsi="方正仿宋_GBK" w:eastAsia="方正仿宋_GBK" w:cs="方正仿宋_GBK"/>
          <w:color w:val="auto"/>
          <w:sz w:val="28"/>
          <w:szCs w:val="28"/>
          <w:highlight w:val="none"/>
          <w:u w:val="single"/>
          <w:lang w:val="en-US" w:eastAsia="zh-CN"/>
        </w:rPr>
        <w:t>壹仟玖佰零伍万伍仟元）</w:t>
      </w:r>
      <w:r>
        <w:rPr>
          <w:rFonts w:hint="eastAsia" w:ascii="方正仿宋_GBK" w:hAnsi="方正仿宋_GBK" w:eastAsia="方正仿宋_GBK" w:cs="方正仿宋_GBK"/>
          <w:color w:val="auto"/>
          <w:sz w:val="28"/>
          <w:szCs w:val="28"/>
          <w:highlight w:val="none"/>
          <w:u w:val="none"/>
          <w:lang w:val="en-US" w:eastAsia="zh-CN"/>
        </w:rPr>
        <w:t>，</w:t>
      </w:r>
      <w:r>
        <w:rPr>
          <w:rFonts w:hint="eastAsia" w:ascii="方正仿宋_GBK" w:hAnsi="方正仿宋_GBK" w:eastAsia="方正仿宋_GBK" w:cs="方正仿宋_GBK"/>
          <w:color w:val="auto"/>
          <w:sz w:val="28"/>
          <w:szCs w:val="28"/>
          <w:highlight w:val="none"/>
        </w:rPr>
        <w:t>其中不含税价格为</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rPr>
        <w:t>元，税金</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元，税率</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w:t>
      </w:r>
      <w:r>
        <w:rPr>
          <w:rFonts w:hint="eastAsia" w:ascii="方正仿宋_GBK" w:hAnsi="方正仿宋_GBK" w:eastAsia="方正仿宋_GBK" w:cs="方正仿宋_GBK"/>
          <w:color w:val="auto"/>
          <w:sz w:val="28"/>
          <w:szCs w:val="28"/>
          <w:highlight w:val="none"/>
          <w:lang w:eastAsia="zh-CN"/>
        </w:rPr>
        <w:t>，发票种类为增值税专用发票，</w:t>
      </w:r>
      <w:r>
        <w:rPr>
          <w:rFonts w:hint="eastAsia" w:ascii="方正仿宋_GBK" w:hAnsi="方正仿宋_GBK" w:eastAsia="方正仿宋_GBK" w:cs="方正仿宋_GBK"/>
          <w:color w:val="auto"/>
          <w:sz w:val="28"/>
          <w:szCs w:val="28"/>
          <w:highlight w:val="none"/>
        </w:rPr>
        <w:t>合同单价为</w:t>
      </w:r>
      <w:r>
        <w:rPr>
          <w:rFonts w:hint="eastAsia" w:ascii="方正仿宋_GBK" w:hAnsi="方正仿宋_GBK" w:eastAsia="方正仿宋_GBK" w:cs="方正仿宋_GBK"/>
          <w:color w:val="auto"/>
          <w:sz w:val="28"/>
          <w:szCs w:val="28"/>
          <w:highlight w:val="none"/>
          <w:lang w:val="en-US" w:eastAsia="zh-CN"/>
        </w:rPr>
        <w:t>浮动</w:t>
      </w:r>
      <w:r>
        <w:rPr>
          <w:rFonts w:hint="eastAsia" w:ascii="方正仿宋_GBK" w:hAnsi="方正仿宋_GBK" w:eastAsia="方正仿宋_GBK" w:cs="方正仿宋_GBK"/>
          <w:color w:val="auto"/>
          <w:sz w:val="28"/>
          <w:szCs w:val="28"/>
          <w:highlight w:val="none"/>
        </w:rPr>
        <w:t>综合单价，合同结算总价上不封顶，按项目实际需求采购。</w:t>
      </w:r>
    </w:p>
    <w:tbl>
      <w:tblPr>
        <w:tblStyle w:val="13"/>
        <w:tblW w:w="92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6"/>
        <w:gridCol w:w="1895"/>
        <w:gridCol w:w="2205"/>
        <w:gridCol w:w="1004"/>
        <w:gridCol w:w="1892"/>
        <w:gridCol w:w="1519"/>
      </w:tblGrid>
      <w:tr w14:paraId="53492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5" w:hRule="atLeast"/>
        </w:trPr>
        <w:tc>
          <w:tcPr>
            <w:tcW w:w="706" w:type="dxa"/>
            <w:tcBorders>
              <w:top w:val="single" w:color="000000" w:sz="4" w:space="0"/>
              <w:left w:val="single" w:color="000000" w:sz="4" w:space="0"/>
              <w:bottom w:val="single" w:color="000000" w:sz="4" w:space="0"/>
              <w:right w:val="single" w:color="000000" w:sz="4" w:space="0"/>
            </w:tcBorders>
            <w:noWrap w:val="0"/>
            <w:vAlign w:val="center"/>
          </w:tcPr>
          <w:p w14:paraId="4FC416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序号</w:t>
            </w:r>
          </w:p>
        </w:tc>
        <w:tc>
          <w:tcPr>
            <w:tcW w:w="1895" w:type="dxa"/>
            <w:tcBorders>
              <w:top w:val="single" w:color="000000" w:sz="4" w:space="0"/>
              <w:left w:val="single" w:color="000000" w:sz="4" w:space="0"/>
              <w:bottom w:val="single" w:color="000000" w:sz="4" w:space="0"/>
              <w:right w:val="single" w:color="000000" w:sz="4" w:space="0"/>
            </w:tcBorders>
            <w:noWrap w:val="0"/>
            <w:vAlign w:val="center"/>
          </w:tcPr>
          <w:p w14:paraId="74D929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材料名称</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0EEAC90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特征及规格型号</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5FAF0F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24"/>
                <w:szCs w:val="24"/>
                <w:highlight w:val="none"/>
                <w:u w:val="none"/>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单位</w:t>
            </w:r>
          </w:p>
        </w:tc>
        <w:tc>
          <w:tcPr>
            <w:tcW w:w="1892" w:type="dxa"/>
            <w:tcBorders>
              <w:top w:val="single" w:color="000000" w:sz="4" w:space="0"/>
              <w:left w:val="single" w:color="000000" w:sz="4" w:space="0"/>
              <w:bottom w:val="single" w:color="000000" w:sz="4" w:space="0"/>
              <w:right w:val="single" w:color="000000" w:sz="4" w:space="0"/>
            </w:tcBorders>
            <w:noWrap w:val="0"/>
            <w:vAlign w:val="center"/>
          </w:tcPr>
          <w:p w14:paraId="429D10C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i w:val="0"/>
                <w:iCs w:val="0"/>
                <w:color w:val="auto"/>
                <w:sz w:val="24"/>
                <w:szCs w:val="24"/>
                <w:highlight w:val="none"/>
                <w:u w:val="none"/>
                <w:lang w:val="en-US"/>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计算基数</w:t>
            </w:r>
          </w:p>
        </w:tc>
        <w:tc>
          <w:tcPr>
            <w:tcW w:w="1519" w:type="dxa"/>
            <w:tcBorders>
              <w:top w:val="single" w:color="000000" w:sz="4" w:space="0"/>
              <w:left w:val="single" w:color="000000" w:sz="4" w:space="0"/>
              <w:bottom w:val="single" w:color="000000" w:sz="4" w:space="0"/>
              <w:right w:val="single" w:color="000000" w:sz="4" w:space="0"/>
            </w:tcBorders>
            <w:noWrap w:val="0"/>
            <w:vAlign w:val="center"/>
          </w:tcPr>
          <w:p w14:paraId="41F04058">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default" w:ascii="方正仿宋_GBK" w:hAnsi="方正仿宋_GBK" w:eastAsia="方正仿宋_GBK" w:cs="方正仿宋_GBK"/>
                <w:i w:val="0"/>
                <w:iCs w:val="0"/>
                <w:color w:val="auto"/>
                <w:sz w:val="24"/>
                <w:szCs w:val="24"/>
                <w:highlight w:val="none"/>
                <w:u w:val="none"/>
                <w:lang w:val="en-US"/>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成交单价下浮率（%）</w:t>
            </w:r>
          </w:p>
        </w:tc>
      </w:tr>
      <w:tr w14:paraId="474F8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706" w:type="dxa"/>
            <w:tcBorders>
              <w:top w:val="single" w:color="000000" w:sz="4" w:space="0"/>
              <w:left w:val="single" w:color="000000" w:sz="4" w:space="0"/>
              <w:bottom w:val="single" w:color="000000" w:sz="4" w:space="0"/>
              <w:right w:val="single" w:color="000000" w:sz="4" w:space="0"/>
            </w:tcBorders>
            <w:noWrap w:val="0"/>
            <w:vAlign w:val="center"/>
          </w:tcPr>
          <w:p w14:paraId="366A90C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 xml:space="preserve">1 </w:t>
            </w:r>
          </w:p>
        </w:tc>
        <w:tc>
          <w:tcPr>
            <w:tcW w:w="1895" w:type="dxa"/>
            <w:tcBorders>
              <w:top w:val="single" w:color="000000" w:sz="4" w:space="0"/>
              <w:left w:val="single" w:color="000000" w:sz="4" w:space="0"/>
              <w:bottom w:val="single" w:color="000000" w:sz="4" w:space="0"/>
              <w:right w:val="single" w:color="000000" w:sz="4" w:space="0"/>
            </w:tcBorders>
            <w:noWrap w:val="0"/>
            <w:vAlign w:val="center"/>
          </w:tcPr>
          <w:p w14:paraId="3DF429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普通商品砼</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954220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C10-C20</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1CEC791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m³</w:t>
            </w:r>
          </w:p>
        </w:tc>
        <w:tc>
          <w:tcPr>
            <w:tcW w:w="1892" w:type="dxa"/>
            <w:vMerge w:val="restart"/>
            <w:tcBorders>
              <w:top w:val="single" w:color="000000" w:sz="4" w:space="0"/>
              <w:left w:val="single" w:color="000000" w:sz="4" w:space="0"/>
              <w:right w:val="single" w:color="000000" w:sz="4" w:space="0"/>
            </w:tcBorders>
            <w:noWrap w:val="0"/>
            <w:vAlign w:val="center"/>
          </w:tcPr>
          <w:p w14:paraId="41A44ED3">
            <w:pPr>
              <w:keepNext w:val="0"/>
              <w:keepLines w:val="0"/>
              <w:pageBreakBefore w:val="0"/>
              <w:widowControl/>
              <w:suppressLineNumbers w:val="0"/>
              <w:kinsoku/>
              <w:wordWrap/>
              <w:overflowPunct/>
              <w:topLinePunct w:val="0"/>
              <w:autoSpaceDE/>
              <w:autoSpaceDN/>
              <w:bidi w:val="0"/>
              <w:adjustRightInd w:val="0"/>
              <w:snapToGrid w:val="0"/>
              <w:spacing w:line="400" w:lineRule="exact"/>
              <w:jc w:val="left"/>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r>
              <w:rPr>
                <w:rStyle w:val="14"/>
                <w:rFonts w:hint="eastAsia" w:ascii="方正仿宋_GBK" w:hAnsi="方正仿宋_GBK" w:eastAsia="方正仿宋_GBK" w:cs="方正仿宋_GBK"/>
                <w:color w:val="auto"/>
                <w:kern w:val="0"/>
                <w:sz w:val="24"/>
                <w:szCs w:val="24"/>
                <w:highlight w:val="none"/>
                <w:lang w:val="en-US" w:eastAsia="zh-CN" w:bidi="ar"/>
              </w:rPr>
              <w:t>《重庆市建设工程造价信息网》发布的供货当月主城区不含税材料信息价</w:t>
            </w:r>
          </w:p>
        </w:tc>
        <w:tc>
          <w:tcPr>
            <w:tcW w:w="1519" w:type="dxa"/>
            <w:vMerge w:val="restart"/>
            <w:tcBorders>
              <w:top w:val="single" w:color="000000" w:sz="4" w:space="0"/>
              <w:left w:val="single" w:color="000000" w:sz="4" w:space="0"/>
              <w:right w:val="single" w:color="000000" w:sz="4" w:space="0"/>
            </w:tcBorders>
            <w:noWrap w:val="0"/>
            <w:vAlign w:val="center"/>
          </w:tcPr>
          <w:p w14:paraId="1C0200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auto"/>
                <w:kern w:val="2"/>
                <w:sz w:val="24"/>
                <w:szCs w:val="24"/>
                <w:highlight w:val="none"/>
                <w:u w:val="none"/>
                <w:lang w:val="en-US" w:eastAsia="zh-CN" w:bidi="ar-SA"/>
              </w:rPr>
            </w:pPr>
          </w:p>
        </w:tc>
      </w:tr>
      <w:tr w14:paraId="5AD24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706" w:type="dxa"/>
            <w:tcBorders>
              <w:top w:val="single" w:color="000000" w:sz="4" w:space="0"/>
              <w:left w:val="single" w:color="000000" w:sz="4" w:space="0"/>
              <w:bottom w:val="single" w:color="000000" w:sz="4" w:space="0"/>
              <w:right w:val="single" w:color="000000" w:sz="4" w:space="0"/>
            </w:tcBorders>
            <w:noWrap w:val="0"/>
            <w:vAlign w:val="center"/>
          </w:tcPr>
          <w:p w14:paraId="6241242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2</w:t>
            </w:r>
          </w:p>
        </w:tc>
        <w:tc>
          <w:tcPr>
            <w:tcW w:w="1895" w:type="dxa"/>
            <w:tcBorders>
              <w:top w:val="single" w:color="000000" w:sz="4" w:space="0"/>
              <w:left w:val="single" w:color="000000" w:sz="4" w:space="0"/>
              <w:bottom w:val="single" w:color="000000" w:sz="4" w:space="0"/>
              <w:right w:val="single" w:color="000000" w:sz="4" w:space="0"/>
            </w:tcBorders>
            <w:noWrap w:val="0"/>
            <w:vAlign w:val="center"/>
          </w:tcPr>
          <w:p w14:paraId="5BB209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普通商品砼</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5872B71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C25</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583DD0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m³</w:t>
            </w:r>
          </w:p>
        </w:tc>
        <w:tc>
          <w:tcPr>
            <w:tcW w:w="1892" w:type="dxa"/>
            <w:vMerge w:val="continue"/>
            <w:tcBorders>
              <w:left w:val="single" w:color="000000" w:sz="4" w:space="0"/>
              <w:right w:val="single" w:color="000000" w:sz="4" w:space="0"/>
            </w:tcBorders>
            <w:noWrap w:val="0"/>
            <w:vAlign w:val="center"/>
          </w:tcPr>
          <w:p w14:paraId="75A810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c>
          <w:tcPr>
            <w:tcW w:w="1519" w:type="dxa"/>
            <w:vMerge w:val="continue"/>
            <w:tcBorders>
              <w:left w:val="single" w:color="000000" w:sz="4" w:space="0"/>
              <w:right w:val="single" w:color="000000" w:sz="4" w:space="0"/>
            </w:tcBorders>
            <w:noWrap w:val="0"/>
            <w:vAlign w:val="center"/>
          </w:tcPr>
          <w:p w14:paraId="3FDF0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r>
      <w:tr w14:paraId="50BE4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706" w:type="dxa"/>
            <w:tcBorders>
              <w:top w:val="single" w:color="000000" w:sz="4" w:space="0"/>
              <w:left w:val="single" w:color="000000" w:sz="4" w:space="0"/>
              <w:bottom w:val="single" w:color="000000" w:sz="4" w:space="0"/>
              <w:right w:val="single" w:color="000000" w:sz="4" w:space="0"/>
            </w:tcBorders>
            <w:noWrap w:val="0"/>
            <w:vAlign w:val="center"/>
          </w:tcPr>
          <w:p w14:paraId="447DA68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3</w:t>
            </w:r>
          </w:p>
        </w:tc>
        <w:tc>
          <w:tcPr>
            <w:tcW w:w="1895" w:type="dxa"/>
            <w:tcBorders>
              <w:top w:val="single" w:color="000000" w:sz="4" w:space="0"/>
              <w:left w:val="single" w:color="000000" w:sz="4" w:space="0"/>
              <w:bottom w:val="single" w:color="000000" w:sz="4" w:space="0"/>
              <w:right w:val="single" w:color="000000" w:sz="4" w:space="0"/>
            </w:tcBorders>
            <w:noWrap w:val="0"/>
            <w:vAlign w:val="center"/>
          </w:tcPr>
          <w:p w14:paraId="1E56185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普通商品砼</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7329CD9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C30</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28E3332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m³</w:t>
            </w:r>
          </w:p>
        </w:tc>
        <w:tc>
          <w:tcPr>
            <w:tcW w:w="1892" w:type="dxa"/>
            <w:vMerge w:val="continue"/>
            <w:tcBorders>
              <w:left w:val="single" w:color="000000" w:sz="4" w:space="0"/>
              <w:right w:val="single" w:color="000000" w:sz="4" w:space="0"/>
            </w:tcBorders>
            <w:noWrap w:val="0"/>
            <w:vAlign w:val="center"/>
          </w:tcPr>
          <w:p w14:paraId="0E34AF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c>
          <w:tcPr>
            <w:tcW w:w="1519" w:type="dxa"/>
            <w:vMerge w:val="continue"/>
            <w:tcBorders>
              <w:left w:val="single" w:color="000000" w:sz="4" w:space="0"/>
              <w:right w:val="single" w:color="000000" w:sz="4" w:space="0"/>
            </w:tcBorders>
            <w:noWrap w:val="0"/>
            <w:vAlign w:val="center"/>
          </w:tcPr>
          <w:p w14:paraId="0D7F28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r>
      <w:tr w14:paraId="53808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706" w:type="dxa"/>
            <w:tcBorders>
              <w:top w:val="single" w:color="000000" w:sz="4" w:space="0"/>
              <w:left w:val="single" w:color="000000" w:sz="4" w:space="0"/>
              <w:bottom w:val="single" w:color="000000" w:sz="4" w:space="0"/>
              <w:right w:val="single" w:color="000000" w:sz="4" w:space="0"/>
            </w:tcBorders>
            <w:noWrap w:val="0"/>
            <w:vAlign w:val="center"/>
          </w:tcPr>
          <w:p w14:paraId="06A18F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 xml:space="preserve">4    </w:t>
            </w:r>
          </w:p>
        </w:tc>
        <w:tc>
          <w:tcPr>
            <w:tcW w:w="1895" w:type="dxa"/>
            <w:tcBorders>
              <w:top w:val="single" w:color="000000" w:sz="4" w:space="0"/>
              <w:left w:val="single" w:color="000000" w:sz="4" w:space="0"/>
              <w:bottom w:val="single" w:color="000000" w:sz="4" w:space="0"/>
              <w:right w:val="single" w:color="000000" w:sz="4" w:space="0"/>
            </w:tcBorders>
            <w:noWrap w:val="0"/>
            <w:vAlign w:val="center"/>
          </w:tcPr>
          <w:p w14:paraId="52B716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普通商品砼</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7B89542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C35</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6B8373B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m³</w:t>
            </w:r>
          </w:p>
        </w:tc>
        <w:tc>
          <w:tcPr>
            <w:tcW w:w="1892" w:type="dxa"/>
            <w:vMerge w:val="continue"/>
            <w:tcBorders>
              <w:left w:val="single" w:color="000000" w:sz="4" w:space="0"/>
              <w:right w:val="single" w:color="000000" w:sz="4" w:space="0"/>
            </w:tcBorders>
            <w:noWrap w:val="0"/>
            <w:vAlign w:val="center"/>
          </w:tcPr>
          <w:p w14:paraId="595C29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c>
          <w:tcPr>
            <w:tcW w:w="1519" w:type="dxa"/>
            <w:vMerge w:val="continue"/>
            <w:tcBorders>
              <w:left w:val="single" w:color="000000" w:sz="4" w:space="0"/>
              <w:right w:val="single" w:color="000000" w:sz="4" w:space="0"/>
            </w:tcBorders>
            <w:noWrap w:val="0"/>
            <w:vAlign w:val="center"/>
          </w:tcPr>
          <w:p w14:paraId="0A88FB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r>
      <w:tr w14:paraId="72604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706" w:type="dxa"/>
            <w:tcBorders>
              <w:top w:val="single" w:color="000000" w:sz="4" w:space="0"/>
              <w:left w:val="single" w:color="000000" w:sz="4" w:space="0"/>
              <w:bottom w:val="single" w:color="000000" w:sz="4" w:space="0"/>
              <w:right w:val="single" w:color="000000" w:sz="4" w:space="0"/>
            </w:tcBorders>
            <w:noWrap w:val="0"/>
            <w:vAlign w:val="center"/>
          </w:tcPr>
          <w:p w14:paraId="2A983FF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 xml:space="preserve">5  </w:t>
            </w:r>
          </w:p>
        </w:tc>
        <w:tc>
          <w:tcPr>
            <w:tcW w:w="1895" w:type="dxa"/>
            <w:tcBorders>
              <w:top w:val="single" w:color="000000" w:sz="4" w:space="0"/>
              <w:left w:val="single" w:color="000000" w:sz="4" w:space="0"/>
              <w:bottom w:val="single" w:color="000000" w:sz="4" w:space="0"/>
              <w:right w:val="single" w:color="000000" w:sz="4" w:space="0"/>
            </w:tcBorders>
            <w:noWrap w:val="0"/>
            <w:vAlign w:val="center"/>
          </w:tcPr>
          <w:p w14:paraId="7295AA7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普通商品砼</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7F2CAA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C40</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8E14A2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m³</w:t>
            </w:r>
          </w:p>
        </w:tc>
        <w:tc>
          <w:tcPr>
            <w:tcW w:w="1892" w:type="dxa"/>
            <w:vMerge w:val="continue"/>
            <w:tcBorders>
              <w:left w:val="single" w:color="000000" w:sz="4" w:space="0"/>
              <w:right w:val="single" w:color="000000" w:sz="4" w:space="0"/>
            </w:tcBorders>
            <w:noWrap w:val="0"/>
            <w:vAlign w:val="center"/>
          </w:tcPr>
          <w:p w14:paraId="7DE1DA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c>
          <w:tcPr>
            <w:tcW w:w="1519" w:type="dxa"/>
            <w:vMerge w:val="continue"/>
            <w:tcBorders>
              <w:left w:val="single" w:color="000000" w:sz="4" w:space="0"/>
              <w:right w:val="single" w:color="000000" w:sz="4" w:space="0"/>
            </w:tcBorders>
            <w:noWrap w:val="0"/>
            <w:vAlign w:val="center"/>
          </w:tcPr>
          <w:p w14:paraId="39C515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r>
      <w:tr w14:paraId="23F25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706" w:type="dxa"/>
            <w:tcBorders>
              <w:top w:val="single" w:color="000000" w:sz="4" w:space="0"/>
              <w:left w:val="single" w:color="000000" w:sz="4" w:space="0"/>
              <w:bottom w:val="single" w:color="000000" w:sz="4" w:space="0"/>
              <w:right w:val="single" w:color="000000" w:sz="4" w:space="0"/>
            </w:tcBorders>
            <w:noWrap w:val="0"/>
            <w:vAlign w:val="center"/>
          </w:tcPr>
          <w:p w14:paraId="6E22040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6</w:t>
            </w:r>
          </w:p>
        </w:tc>
        <w:tc>
          <w:tcPr>
            <w:tcW w:w="1895" w:type="dxa"/>
            <w:tcBorders>
              <w:top w:val="single" w:color="000000" w:sz="4" w:space="0"/>
              <w:left w:val="single" w:color="000000" w:sz="4" w:space="0"/>
              <w:bottom w:val="single" w:color="000000" w:sz="4" w:space="0"/>
              <w:right w:val="single" w:color="000000" w:sz="4" w:space="0"/>
            </w:tcBorders>
            <w:noWrap w:val="0"/>
            <w:vAlign w:val="center"/>
          </w:tcPr>
          <w:p w14:paraId="70B28A5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普通商品砼</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66413D8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C45</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3268041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m³</w:t>
            </w:r>
          </w:p>
        </w:tc>
        <w:tc>
          <w:tcPr>
            <w:tcW w:w="1892" w:type="dxa"/>
            <w:vMerge w:val="continue"/>
            <w:tcBorders>
              <w:left w:val="single" w:color="000000" w:sz="4" w:space="0"/>
              <w:right w:val="single" w:color="000000" w:sz="4" w:space="0"/>
            </w:tcBorders>
            <w:noWrap w:val="0"/>
            <w:vAlign w:val="center"/>
          </w:tcPr>
          <w:p w14:paraId="60A88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c>
          <w:tcPr>
            <w:tcW w:w="1519" w:type="dxa"/>
            <w:vMerge w:val="continue"/>
            <w:tcBorders>
              <w:left w:val="single" w:color="000000" w:sz="4" w:space="0"/>
              <w:right w:val="single" w:color="000000" w:sz="4" w:space="0"/>
            </w:tcBorders>
            <w:noWrap w:val="0"/>
            <w:vAlign w:val="center"/>
          </w:tcPr>
          <w:p w14:paraId="676186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r>
      <w:tr w14:paraId="6E6FB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706" w:type="dxa"/>
            <w:tcBorders>
              <w:top w:val="single" w:color="000000" w:sz="4" w:space="0"/>
              <w:left w:val="single" w:color="000000" w:sz="4" w:space="0"/>
              <w:bottom w:val="single" w:color="000000" w:sz="4" w:space="0"/>
              <w:right w:val="single" w:color="000000" w:sz="4" w:space="0"/>
            </w:tcBorders>
            <w:noWrap w:val="0"/>
            <w:vAlign w:val="center"/>
          </w:tcPr>
          <w:p w14:paraId="08DCA9E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7</w:t>
            </w:r>
          </w:p>
        </w:tc>
        <w:tc>
          <w:tcPr>
            <w:tcW w:w="1895" w:type="dxa"/>
            <w:tcBorders>
              <w:top w:val="single" w:color="000000" w:sz="4" w:space="0"/>
              <w:left w:val="single" w:color="000000" w:sz="4" w:space="0"/>
              <w:bottom w:val="single" w:color="000000" w:sz="4" w:space="0"/>
              <w:right w:val="single" w:color="000000" w:sz="4" w:space="0"/>
            </w:tcBorders>
            <w:noWrap w:val="0"/>
            <w:vAlign w:val="center"/>
          </w:tcPr>
          <w:p w14:paraId="1556A3A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普通商品砼</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4F78E0C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C50</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05A9FC6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m³</w:t>
            </w:r>
          </w:p>
        </w:tc>
        <w:tc>
          <w:tcPr>
            <w:tcW w:w="1892" w:type="dxa"/>
            <w:vMerge w:val="continue"/>
            <w:tcBorders>
              <w:left w:val="single" w:color="000000" w:sz="4" w:space="0"/>
              <w:bottom w:val="single" w:color="000000" w:sz="4" w:space="0"/>
              <w:right w:val="single" w:color="000000" w:sz="4" w:space="0"/>
            </w:tcBorders>
            <w:noWrap w:val="0"/>
            <w:vAlign w:val="center"/>
          </w:tcPr>
          <w:p w14:paraId="1091FA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c>
          <w:tcPr>
            <w:tcW w:w="1519" w:type="dxa"/>
            <w:vMerge w:val="continue"/>
            <w:tcBorders>
              <w:left w:val="single" w:color="000000" w:sz="4" w:space="0"/>
              <w:bottom w:val="single" w:color="000000" w:sz="4" w:space="0"/>
              <w:right w:val="single" w:color="000000" w:sz="4" w:space="0"/>
            </w:tcBorders>
            <w:noWrap w:val="0"/>
            <w:vAlign w:val="center"/>
          </w:tcPr>
          <w:p w14:paraId="6295D5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r>
      <w:tr w14:paraId="191F2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706" w:type="dxa"/>
            <w:tcBorders>
              <w:top w:val="single" w:color="000000" w:sz="4" w:space="0"/>
              <w:left w:val="single" w:color="000000" w:sz="4" w:space="0"/>
              <w:bottom w:val="single" w:color="000000" w:sz="4" w:space="0"/>
              <w:right w:val="single" w:color="000000" w:sz="4" w:space="0"/>
            </w:tcBorders>
            <w:noWrap w:val="0"/>
            <w:vAlign w:val="center"/>
          </w:tcPr>
          <w:p w14:paraId="5E0ABF7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8</w:t>
            </w:r>
          </w:p>
        </w:tc>
        <w:tc>
          <w:tcPr>
            <w:tcW w:w="1895" w:type="dxa"/>
            <w:tcBorders>
              <w:top w:val="single" w:color="000000" w:sz="4" w:space="0"/>
              <w:left w:val="single" w:color="000000" w:sz="4" w:space="0"/>
              <w:bottom w:val="single" w:color="000000" w:sz="4" w:space="0"/>
              <w:right w:val="single" w:color="000000" w:sz="4" w:space="0"/>
            </w:tcBorders>
            <w:noWrap w:val="0"/>
            <w:vAlign w:val="center"/>
          </w:tcPr>
          <w:p w14:paraId="2E1441B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普通商品砼</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6EFE1CB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C55</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5D24A3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m³</w:t>
            </w:r>
          </w:p>
        </w:tc>
        <w:tc>
          <w:tcPr>
            <w:tcW w:w="1892" w:type="dxa"/>
            <w:vMerge w:val="continue"/>
            <w:tcBorders>
              <w:left w:val="single" w:color="000000" w:sz="4" w:space="0"/>
              <w:bottom w:val="single" w:color="000000" w:sz="4" w:space="0"/>
              <w:right w:val="single" w:color="000000" w:sz="4" w:space="0"/>
            </w:tcBorders>
            <w:noWrap w:val="0"/>
            <w:vAlign w:val="center"/>
          </w:tcPr>
          <w:p w14:paraId="766F15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c>
          <w:tcPr>
            <w:tcW w:w="1519" w:type="dxa"/>
            <w:vMerge w:val="continue"/>
            <w:tcBorders>
              <w:left w:val="single" w:color="000000" w:sz="4" w:space="0"/>
              <w:bottom w:val="single" w:color="000000" w:sz="4" w:space="0"/>
              <w:right w:val="single" w:color="000000" w:sz="4" w:space="0"/>
            </w:tcBorders>
            <w:noWrap w:val="0"/>
            <w:vAlign w:val="center"/>
          </w:tcPr>
          <w:p w14:paraId="549D5A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r>
      <w:tr w14:paraId="52A88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706" w:type="dxa"/>
            <w:tcBorders>
              <w:top w:val="single" w:color="000000" w:sz="4" w:space="0"/>
              <w:left w:val="single" w:color="000000" w:sz="4" w:space="0"/>
              <w:bottom w:val="single" w:color="000000" w:sz="4" w:space="0"/>
              <w:right w:val="single" w:color="000000" w:sz="4" w:space="0"/>
            </w:tcBorders>
            <w:noWrap w:val="0"/>
            <w:vAlign w:val="center"/>
          </w:tcPr>
          <w:p w14:paraId="4D8200B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9</w:t>
            </w:r>
          </w:p>
        </w:tc>
        <w:tc>
          <w:tcPr>
            <w:tcW w:w="1895" w:type="dxa"/>
            <w:tcBorders>
              <w:top w:val="single" w:color="000000" w:sz="4" w:space="0"/>
              <w:left w:val="single" w:color="000000" w:sz="4" w:space="0"/>
              <w:bottom w:val="single" w:color="000000" w:sz="4" w:space="0"/>
              <w:right w:val="single" w:color="000000" w:sz="4" w:space="0"/>
            </w:tcBorders>
            <w:noWrap w:val="0"/>
            <w:vAlign w:val="center"/>
          </w:tcPr>
          <w:p w14:paraId="4EAABAA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普通商品砼</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058FEF8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C60</w:t>
            </w:r>
          </w:p>
        </w:tc>
        <w:tc>
          <w:tcPr>
            <w:tcW w:w="1004" w:type="dxa"/>
            <w:tcBorders>
              <w:left w:val="single" w:color="000000" w:sz="4" w:space="0"/>
              <w:bottom w:val="single" w:color="000000" w:sz="4" w:space="0"/>
              <w:right w:val="single" w:color="000000" w:sz="4" w:space="0"/>
            </w:tcBorders>
            <w:noWrap w:val="0"/>
            <w:vAlign w:val="center"/>
          </w:tcPr>
          <w:p w14:paraId="42C16E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r>
              <w:rPr>
                <w:rFonts w:hint="eastAsia" w:ascii="方正仿宋_GBK" w:hAnsi="方正仿宋_GBK" w:eastAsia="方正仿宋_GBK" w:cs="方正仿宋_GBK"/>
                <w:i w:val="0"/>
                <w:iCs w:val="0"/>
                <w:color w:val="auto"/>
                <w:kern w:val="0"/>
                <w:sz w:val="24"/>
                <w:szCs w:val="24"/>
                <w:highlight w:val="none"/>
                <w:u w:val="none"/>
                <w:lang w:val="en-US" w:eastAsia="zh-CN" w:bidi="ar"/>
              </w:rPr>
              <w:t>m³</w:t>
            </w:r>
          </w:p>
        </w:tc>
        <w:tc>
          <w:tcPr>
            <w:tcW w:w="1892" w:type="dxa"/>
            <w:vMerge w:val="continue"/>
            <w:tcBorders>
              <w:left w:val="single" w:color="000000" w:sz="4" w:space="0"/>
              <w:bottom w:val="single" w:color="000000" w:sz="4" w:space="0"/>
              <w:right w:val="single" w:color="000000" w:sz="4" w:space="0"/>
            </w:tcBorders>
            <w:noWrap w:val="0"/>
            <w:vAlign w:val="center"/>
          </w:tcPr>
          <w:p w14:paraId="793C0B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c>
          <w:tcPr>
            <w:tcW w:w="1519" w:type="dxa"/>
            <w:vMerge w:val="continue"/>
            <w:tcBorders>
              <w:left w:val="single" w:color="000000" w:sz="4" w:space="0"/>
              <w:bottom w:val="single" w:color="000000" w:sz="4" w:space="0"/>
              <w:right w:val="single" w:color="000000" w:sz="4" w:space="0"/>
            </w:tcBorders>
            <w:noWrap w:val="0"/>
            <w:vAlign w:val="center"/>
          </w:tcPr>
          <w:p w14:paraId="68053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24"/>
                <w:szCs w:val="24"/>
                <w:highlight w:val="none"/>
                <w:u w:val="none"/>
                <w:lang w:val="en-US" w:eastAsia="zh-CN" w:bidi="ar"/>
              </w:rPr>
            </w:pPr>
          </w:p>
        </w:tc>
      </w:tr>
    </w:tbl>
    <w:p w14:paraId="1377AD1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lang w:val="zh-CN"/>
        </w:rPr>
        <w:t>以上材料采购结算</w:t>
      </w:r>
      <w:r>
        <w:rPr>
          <w:rStyle w:val="14"/>
          <w:rFonts w:hint="eastAsia" w:ascii="方正仿宋_GBK" w:hAnsi="方正仿宋_GBK" w:eastAsia="方正仿宋_GBK" w:cs="方正仿宋_GBK"/>
          <w:color w:val="auto"/>
          <w:kern w:val="0"/>
          <w:sz w:val="28"/>
          <w:szCs w:val="28"/>
          <w:highlight w:val="none"/>
          <w:lang w:val="zh-CN" w:eastAsia="zh-CN" w:bidi="ar"/>
        </w:rPr>
        <w:t>不含税</w:t>
      </w:r>
      <w:r>
        <w:rPr>
          <w:rFonts w:hint="eastAsia" w:ascii="方正仿宋_GBK" w:hAnsi="方正仿宋_GBK" w:eastAsia="方正仿宋_GBK" w:cs="方正仿宋_GBK"/>
          <w:color w:val="auto"/>
          <w:kern w:val="0"/>
          <w:sz w:val="28"/>
          <w:szCs w:val="28"/>
          <w:highlight w:val="none"/>
          <w:lang w:val="zh-CN"/>
        </w:rPr>
        <w:t>单价</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《重庆市建设工程造价信息网》发布的供货当月主城区不含税材料信息价*（1－成交</w:t>
      </w:r>
      <w:r>
        <w:rPr>
          <w:rFonts w:hint="eastAsia" w:ascii="方正仿宋_GBK" w:hAnsi="方正仿宋_GBK" w:eastAsia="方正仿宋_GBK" w:cs="方正仿宋_GBK"/>
          <w:color w:val="auto"/>
          <w:kern w:val="0"/>
          <w:sz w:val="28"/>
          <w:szCs w:val="28"/>
          <w:highlight w:val="none"/>
          <w:lang w:val="en-US" w:eastAsia="zh-Hans"/>
        </w:rPr>
        <w:t>单价</w:t>
      </w:r>
      <w:r>
        <w:rPr>
          <w:rFonts w:hint="eastAsia" w:ascii="方正仿宋_GBK" w:hAnsi="方正仿宋_GBK" w:eastAsia="方正仿宋_GBK" w:cs="方正仿宋_GBK"/>
          <w:color w:val="auto"/>
          <w:kern w:val="0"/>
          <w:sz w:val="28"/>
          <w:szCs w:val="28"/>
          <w:highlight w:val="none"/>
          <w:lang w:val="zh-CN"/>
        </w:rPr>
        <w:t>下浮率）。</w:t>
      </w:r>
    </w:p>
    <w:p w14:paraId="1F88C01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lang w:val="en-US" w:eastAsia="zh-Hans"/>
        </w:rPr>
        <w:t>本合同约定</w:t>
      </w:r>
      <w:r>
        <w:rPr>
          <w:rFonts w:hint="eastAsia" w:ascii="方正仿宋_GBK" w:hAnsi="方正仿宋_GBK" w:eastAsia="方正仿宋_GBK" w:cs="方正仿宋_GBK"/>
          <w:color w:val="auto"/>
          <w:kern w:val="0"/>
          <w:sz w:val="28"/>
          <w:szCs w:val="28"/>
          <w:highlight w:val="none"/>
          <w:lang w:val="zh-CN"/>
        </w:rPr>
        <w:t>单价包含材料价、包装费、运输费（含一次或多次运输）、装车费、损耗费、人工费、利润、规费等、乙方为履行本合同约定供货义务所支出的其他所有费用和合同明示或暗示的所有风险、责任。</w:t>
      </w:r>
    </w:p>
    <w:p w14:paraId="666D0E0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3.乙方增值税专用发票税率为：</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en-US" w:eastAsia="zh-CN"/>
        </w:rPr>
        <w:t>%。</w:t>
      </w:r>
    </w:p>
    <w:p w14:paraId="0E88CEA5">
      <w:pPr>
        <w:keepNext w:val="0"/>
        <w:keepLines w:val="0"/>
        <w:pageBreakBefore w:val="0"/>
        <w:widowControl w:val="0"/>
        <w:kinsoku/>
        <w:wordWrap/>
        <w:overflowPunct/>
        <w:topLinePunct w:val="0"/>
        <w:autoSpaceDE/>
        <w:autoSpaceDN/>
        <w:bidi w:val="0"/>
        <w:adjustRightInd/>
        <w:snapToGrid/>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4.合同服务期限：</w:t>
      </w:r>
      <w:r>
        <w:rPr>
          <w:rFonts w:hint="eastAsia" w:ascii="方正仿宋_GBK" w:hAnsi="方正仿宋_GBK" w:eastAsia="方正仿宋_GBK" w:cs="方正仿宋_GBK"/>
          <w:color w:val="auto"/>
          <w:kern w:val="0"/>
          <w:sz w:val="28"/>
          <w:szCs w:val="28"/>
          <w:highlight w:val="none"/>
          <w:lang w:val="en-US" w:eastAsia="zh-CN"/>
        </w:rPr>
        <w:t>暂定729天。乙方应在接到甲方供货通知后12小时内按要求组织产品运输至甲方指定地点完成交付。</w:t>
      </w:r>
    </w:p>
    <w:p w14:paraId="01B0F57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5</w:t>
      </w:r>
      <w:r>
        <w:rPr>
          <w:rFonts w:hint="default" w:ascii="方正仿宋_GBK" w:hAnsi="方正仿宋_GBK" w:eastAsia="方正仿宋_GBK" w:cs="方正仿宋_GBK"/>
          <w:color w:val="auto"/>
          <w:kern w:val="0"/>
          <w:sz w:val="28"/>
          <w:szCs w:val="28"/>
          <w:highlight w:val="none"/>
          <w:lang w:val="en-US" w:eastAsia="zh-CN"/>
        </w:rPr>
        <w:t>.</w:t>
      </w:r>
      <w:r>
        <w:rPr>
          <w:rFonts w:hint="default" w:ascii="方正仿宋_GBK" w:hAnsi="方正仿宋_GBK" w:eastAsia="方正仿宋_GBK" w:cs="方正仿宋_GBK"/>
          <w:color w:val="auto"/>
          <w:kern w:val="0"/>
          <w:sz w:val="28"/>
          <w:szCs w:val="28"/>
          <w:highlight w:val="none"/>
          <w:lang w:val="en-US" w:eastAsia="zh-CN"/>
        </w:rPr>
        <w:t>如果甲方指定使用臂架泵泵送</w:t>
      </w:r>
      <w:r>
        <w:rPr>
          <w:rFonts w:hint="eastAsia" w:ascii="方正仿宋_GBK" w:hAnsi="方正仿宋_GBK" w:eastAsia="方正仿宋_GBK" w:cs="方正仿宋_GBK"/>
          <w:color w:val="auto"/>
          <w:kern w:val="0"/>
          <w:sz w:val="28"/>
          <w:szCs w:val="28"/>
          <w:highlight w:val="none"/>
          <w:lang w:val="en-US" w:eastAsia="zh-CN"/>
        </w:rPr>
        <w:t>砼</w:t>
      </w:r>
      <w:r>
        <w:rPr>
          <w:rFonts w:hint="default" w:ascii="方正仿宋_GBK" w:hAnsi="方正仿宋_GBK" w:eastAsia="方正仿宋_GBK" w:cs="方正仿宋_GBK"/>
          <w:color w:val="auto"/>
          <w:kern w:val="0"/>
          <w:sz w:val="28"/>
          <w:szCs w:val="28"/>
          <w:highlight w:val="none"/>
          <w:lang w:val="en-US" w:eastAsia="zh-CN"/>
        </w:rPr>
        <w:t>，甲方另行支付臂架泵</w:t>
      </w:r>
      <w:r>
        <w:rPr>
          <w:rFonts w:hint="eastAsia" w:ascii="方正仿宋_GBK" w:hAnsi="方正仿宋_GBK" w:eastAsia="方正仿宋_GBK" w:cs="方正仿宋_GBK"/>
          <w:color w:val="auto"/>
          <w:kern w:val="0"/>
          <w:sz w:val="28"/>
          <w:szCs w:val="28"/>
          <w:highlight w:val="none"/>
          <w:lang w:val="en-US" w:eastAsia="zh-CN"/>
        </w:rPr>
        <w:t>≤37m时不含税</w:t>
      </w:r>
      <w:r>
        <w:rPr>
          <w:rFonts w:hint="default" w:ascii="方正仿宋_GBK" w:hAnsi="方正仿宋_GBK" w:eastAsia="方正仿宋_GBK" w:cs="方正仿宋_GBK"/>
          <w:color w:val="auto"/>
          <w:kern w:val="0"/>
          <w:sz w:val="28"/>
          <w:szCs w:val="28"/>
          <w:highlight w:val="none"/>
          <w:lang w:val="en-US" w:eastAsia="zh-CN"/>
        </w:rPr>
        <w:t>费用</w:t>
      </w:r>
      <w:r>
        <w:rPr>
          <w:rFonts w:hint="eastAsia" w:ascii="方正仿宋_GBK" w:hAnsi="方正仿宋_GBK" w:eastAsia="方正仿宋_GBK" w:cs="方正仿宋_GBK"/>
          <w:color w:val="auto"/>
          <w:kern w:val="0"/>
          <w:sz w:val="28"/>
          <w:szCs w:val="28"/>
          <w:highlight w:val="none"/>
          <w:lang w:val="en-US" w:eastAsia="zh-CN"/>
        </w:rPr>
        <w:t>19.42</w:t>
      </w:r>
      <w:r>
        <w:rPr>
          <w:rFonts w:hint="default" w:ascii="方正仿宋_GBK" w:hAnsi="方正仿宋_GBK" w:eastAsia="方正仿宋_GBK" w:cs="方正仿宋_GBK"/>
          <w:color w:val="auto"/>
          <w:kern w:val="0"/>
          <w:sz w:val="28"/>
          <w:szCs w:val="28"/>
          <w:highlight w:val="none"/>
          <w:lang w:val="en-US" w:eastAsia="zh-CN"/>
        </w:rPr>
        <w:t>元/</w:t>
      </w:r>
      <w:r>
        <w:rPr>
          <w:rFonts w:hint="default" w:ascii="方正仿宋_GBK" w:hAnsi="方正仿宋_GBK" w:eastAsia="方正仿宋_GBK" w:cs="方正仿宋_GBK"/>
          <w:i w:val="0"/>
          <w:iCs w:val="0"/>
          <w:color w:val="auto"/>
          <w:kern w:val="0"/>
          <w:sz w:val="28"/>
          <w:szCs w:val="28"/>
          <w:highlight w:val="none"/>
          <w:u w:val="none"/>
          <w:lang w:val="en-US" w:eastAsia="zh-CN" w:bidi="ar"/>
        </w:rPr>
        <w:t>m³</w:t>
      </w:r>
      <w:r>
        <w:rPr>
          <w:rFonts w:hint="default"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en-US" w:eastAsia="zh-CN"/>
        </w:rPr>
        <w:t>37m＜</w:t>
      </w:r>
      <w:r>
        <w:rPr>
          <w:rFonts w:hint="default" w:ascii="方正仿宋_GBK" w:hAnsi="方正仿宋_GBK" w:eastAsia="方正仿宋_GBK" w:cs="方正仿宋_GBK"/>
          <w:color w:val="auto"/>
          <w:kern w:val="0"/>
          <w:sz w:val="28"/>
          <w:szCs w:val="28"/>
          <w:highlight w:val="none"/>
          <w:lang w:val="en-US" w:eastAsia="zh-CN"/>
        </w:rPr>
        <w:t>臂架泵</w:t>
      </w:r>
      <w:r>
        <w:rPr>
          <w:rFonts w:hint="eastAsia" w:ascii="方正仿宋_GBK" w:hAnsi="方正仿宋_GBK" w:eastAsia="方正仿宋_GBK" w:cs="方正仿宋_GBK"/>
          <w:color w:val="auto"/>
          <w:kern w:val="0"/>
          <w:sz w:val="28"/>
          <w:szCs w:val="28"/>
          <w:highlight w:val="none"/>
          <w:lang w:val="en-US" w:eastAsia="zh-CN"/>
        </w:rPr>
        <w:t>≤47m时不含税</w:t>
      </w:r>
      <w:r>
        <w:rPr>
          <w:rFonts w:hint="default" w:ascii="方正仿宋_GBK" w:hAnsi="方正仿宋_GBK" w:eastAsia="方正仿宋_GBK" w:cs="方正仿宋_GBK"/>
          <w:color w:val="auto"/>
          <w:kern w:val="0"/>
          <w:sz w:val="28"/>
          <w:szCs w:val="28"/>
          <w:highlight w:val="none"/>
          <w:lang w:val="en-US" w:eastAsia="zh-CN"/>
        </w:rPr>
        <w:t>费用2</w:t>
      </w:r>
      <w:r>
        <w:rPr>
          <w:rFonts w:hint="eastAsia" w:ascii="方正仿宋_GBK" w:hAnsi="方正仿宋_GBK" w:eastAsia="方正仿宋_GBK" w:cs="方正仿宋_GBK"/>
          <w:color w:val="auto"/>
          <w:kern w:val="0"/>
          <w:sz w:val="28"/>
          <w:szCs w:val="28"/>
          <w:highlight w:val="none"/>
          <w:lang w:val="en-US" w:eastAsia="zh-CN"/>
        </w:rPr>
        <w:t>4.27</w:t>
      </w:r>
      <w:r>
        <w:rPr>
          <w:rFonts w:hint="default" w:ascii="方正仿宋_GBK" w:hAnsi="方正仿宋_GBK" w:eastAsia="方正仿宋_GBK" w:cs="方正仿宋_GBK"/>
          <w:color w:val="auto"/>
          <w:kern w:val="0"/>
          <w:sz w:val="28"/>
          <w:szCs w:val="28"/>
          <w:highlight w:val="none"/>
          <w:lang w:val="en-US" w:eastAsia="zh-CN"/>
        </w:rPr>
        <w:t>元/</w:t>
      </w:r>
      <w:r>
        <w:rPr>
          <w:rFonts w:hint="default" w:ascii="方正仿宋_GBK" w:hAnsi="方正仿宋_GBK" w:eastAsia="方正仿宋_GBK" w:cs="方正仿宋_GBK"/>
          <w:i w:val="0"/>
          <w:iCs w:val="0"/>
          <w:color w:val="auto"/>
          <w:kern w:val="0"/>
          <w:sz w:val="28"/>
          <w:szCs w:val="28"/>
          <w:highlight w:val="none"/>
          <w:u w:val="none"/>
          <w:lang w:val="en-US" w:eastAsia="zh-CN" w:bidi="ar"/>
        </w:rPr>
        <w:t>m³</w:t>
      </w:r>
      <w:r>
        <w:rPr>
          <w:rFonts w:hint="default"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en-US" w:eastAsia="zh-CN"/>
        </w:rPr>
        <w:t>47m＜</w:t>
      </w:r>
      <w:r>
        <w:rPr>
          <w:rFonts w:hint="default" w:ascii="方正仿宋_GBK" w:hAnsi="方正仿宋_GBK" w:eastAsia="方正仿宋_GBK" w:cs="方正仿宋_GBK"/>
          <w:color w:val="auto"/>
          <w:kern w:val="0"/>
          <w:sz w:val="28"/>
          <w:szCs w:val="28"/>
          <w:highlight w:val="none"/>
          <w:lang w:val="en-US" w:eastAsia="zh-CN"/>
        </w:rPr>
        <w:t>臂架泵</w:t>
      </w:r>
      <w:r>
        <w:rPr>
          <w:rFonts w:hint="eastAsia" w:ascii="方正仿宋_GBK" w:hAnsi="方正仿宋_GBK" w:eastAsia="方正仿宋_GBK" w:cs="方正仿宋_GBK"/>
          <w:color w:val="auto"/>
          <w:kern w:val="0"/>
          <w:sz w:val="28"/>
          <w:szCs w:val="28"/>
          <w:highlight w:val="none"/>
          <w:lang w:val="en-US" w:eastAsia="zh-CN"/>
        </w:rPr>
        <w:t>≤52m时</w:t>
      </w:r>
      <w:r>
        <w:rPr>
          <w:rFonts w:hint="default" w:ascii="方正仿宋_GBK" w:hAnsi="方正仿宋_GBK" w:eastAsia="方正仿宋_GBK" w:cs="方正仿宋_GBK"/>
          <w:color w:val="auto"/>
          <w:kern w:val="0"/>
          <w:sz w:val="28"/>
          <w:szCs w:val="28"/>
          <w:highlight w:val="none"/>
          <w:lang w:val="en-US" w:eastAsia="zh-CN"/>
        </w:rPr>
        <w:t>臂架泵</w:t>
      </w:r>
      <w:r>
        <w:rPr>
          <w:rFonts w:hint="eastAsia" w:ascii="方正仿宋_GBK" w:hAnsi="方正仿宋_GBK" w:eastAsia="方正仿宋_GBK" w:cs="方正仿宋_GBK"/>
          <w:color w:val="auto"/>
          <w:kern w:val="0"/>
          <w:sz w:val="28"/>
          <w:szCs w:val="28"/>
          <w:highlight w:val="none"/>
          <w:lang w:val="en-US" w:eastAsia="zh-CN"/>
        </w:rPr>
        <w:t>不含税</w:t>
      </w:r>
      <w:r>
        <w:rPr>
          <w:rFonts w:hint="default" w:ascii="方正仿宋_GBK" w:hAnsi="方正仿宋_GBK" w:eastAsia="方正仿宋_GBK" w:cs="方正仿宋_GBK"/>
          <w:color w:val="auto"/>
          <w:kern w:val="0"/>
          <w:sz w:val="28"/>
          <w:szCs w:val="28"/>
          <w:highlight w:val="none"/>
          <w:lang w:val="en-US" w:eastAsia="zh-CN"/>
        </w:rPr>
        <w:t>费用</w:t>
      </w:r>
      <w:r>
        <w:rPr>
          <w:rFonts w:hint="eastAsia" w:ascii="方正仿宋_GBK" w:hAnsi="方正仿宋_GBK" w:eastAsia="方正仿宋_GBK" w:cs="方正仿宋_GBK"/>
          <w:color w:val="auto"/>
          <w:kern w:val="0"/>
          <w:sz w:val="28"/>
          <w:szCs w:val="28"/>
          <w:highlight w:val="none"/>
          <w:lang w:val="en-US" w:eastAsia="zh-CN"/>
        </w:rPr>
        <w:t>29.13</w:t>
      </w:r>
      <w:r>
        <w:rPr>
          <w:rFonts w:hint="default" w:ascii="方正仿宋_GBK" w:hAnsi="方正仿宋_GBK" w:eastAsia="方正仿宋_GBK" w:cs="方正仿宋_GBK"/>
          <w:color w:val="auto"/>
          <w:kern w:val="0"/>
          <w:sz w:val="28"/>
          <w:szCs w:val="28"/>
          <w:highlight w:val="none"/>
          <w:lang w:val="en-US" w:eastAsia="zh-CN"/>
        </w:rPr>
        <w:t>元/</w:t>
      </w:r>
      <w:r>
        <w:rPr>
          <w:rFonts w:hint="default" w:ascii="方正仿宋_GBK" w:hAnsi="方正仿宋_GBK" w:eastAsia="方正仿宋_GBK" w:cs="方正仿宋_GBK"/>
          <w:i w:val="0"/>
          <w:iCs w:val="0"/>
          <w:color w:val="auto"/>
          <w:kern w:val="0"/>
          <w:sz w:val="28"/>
          <w:szCs w:val="28"/>
          <w:highlight w:val="none"/>
          <w:u w:val="none"/>
          <w:lang w:val="en-US" w:eastAsia="zh-CN" w:bidi="ar"/>
        </w:rPr>
        <w:t>m³</w:t>
      </w:r>
      <w:r>
        <w:rPr>
          <w:rFonts w:hint="default"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en-US" w:eastAsia="zh-CN"/>
        </w:rPr>
        <w:t>52m＜</w:t>
      </w:r>
      <w:r>
        <w:rPr>
          <w:rFonts w:hint="default" w:ascii="方正仿宋_GBK" w:hAnsi="方正仿宋_GBK" w:eastAsia="方正仿宋_GBK" w:cs="方正仿宋_GBK"/>
          <w:color w:val="auto"/>
          <w:kern w:val="0"/>
          <w:sz w:val="28"/>
          <w:szCs w:val="28"/>
          <w:highlight w:val="none"/>
          <w:lang w:val="en-US" w:eastAsia="zh-CN"/>
        </w:rPr>
        <w:t>臂架泵</w:t>
      </w:r>
      <w:r>
        <w:rPr>
          <w:rFonts w:hint="eastAsia" w:ascii="方正仿宋_GBK" w:hAnsi="方正仿宋_GBK" w:eastAsia="方正仿宋_GBK" w:cs="方正仿宋_GBK"/>
          <w:color w:val="auto"/>
          <w:kern w:val="0"/>
          <w:sz w:val="28"/>
          <w:szCs w:val="28"/>
          <w:highlight w:val="none"/>
          <w:lang w:val="en-US" w:eastAsia="zh-CN"/>
        </w:rPr>
        <w:t>≤56m时不含税</w:t>
      </w:r>
      <w:r>
        <w:rPr>
          <w:rFonts w:hint="default" w:ascii="方正仿宋_GBK" w:hAnsi="方正仿宋_GBK" w:eastAsia="方正仿宋_GBK" w:cs="方正仿宋_GBK"/>
          <w:color w:val="auto"/>
          <w:kern w:val="0"/>
          <w:sz w:val="28"/>
          <w:szCs w:val="28"/>
          <w:highlight w:val="none"/>
          <w:lang w:val="en-US" w:eastAsia="zh-CN"/>
        </w:rPr>
        <w:t>费用</w:t>
      </w:r>
      <w:r>
        <w:rPr>
          <w:rFonts w:hint="eastAsia" w:ascii="方正仿宋_GBK" w:hAnsi="方正仿宋_GBK" w:eastAsia="方正仿宋_GBK" w:cs="方正仿宋_GBK"/>
          <w:color w:val="auto"/>
          <w:kern w:val="0"/>
          <w:sz w:val="28"/>
          <w:szCs w:val="28"/>
          <w:highlight w:val="none"/>
          <w:lang w:val="en-US" w:eastAsia="zh-CN"/>
        </w:rPr>
        <w:t>33.98</w:t>
      </w:r>
      <w:r>
        <w:rPr>
          <w:rFonts w:hint="default" w:ascii="方正仿宋_GBK" w:hAnsi="方正仿宋_GBK" w:eastAsia="方正仿宋_GBK" w:cs="方正仿宋_GBK"/>
          <w:color w:val="auto"/>
          <w:kern w:val="0"/>
          <w:sz w:val="28"/>
          <w:szCs w:val="28"/>
          <w:highlight w:val="none"/>
          <w:lang w:val="en-US" w:eastAsia="zh-CN"/>
        </w:rPr>
        <w:t>元/</w:t>
      </w:r>
      <w:r>
        <w:rPr>
          <w:rFonts w:hint="default" w:ascii="方正仿宋_GBK" w:hAnsi="方正仿宋_GBK" w:eastAsia="方正仿宋_GBK" w:cs="方正仿宋_GBK"/>
          <w:i w:val="0"/>
          <w:iCs w:val="0"/>
          <w:color w:val="auto"/>
          <w:kern w:val="0"/>
          <w:sz w:val="28"/>
          <w:szCs w:val="28"/>
          <w:highlight w:val="none"/>
          <w:u w:val="none"/>
          <w:lang w:val="en-US" w:eastAsia="zh-CN" w:bidi="ar"/>
        </w:rPr>
        <w:t>m³</w:t>
      </w:r>
      <w:r>
        <w:rPr>
          <w:rFonts w:hint="default"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en-US" w:eastAsia="zh-CN"/>
        </w:rPr>
        <w:t>56m＜</w:t>
      </w:r>
      <w:r>
        <w:rPr>
          <w:rFonts w:hint="default" w:ascii="方正仿宋_GBK" w:hAnsi="方正仿宋_GBK" w:eastAsia="方正仿宋_GBK" w:cs="方正仿宋_GBK"/>
          <w:color w:val="auto"/>
          <w:kern w:val="0"/>
          <w:sz w:val="28"/>
          <w:szCs w:val="28"/>
          <w:highlight w:val="none"/>
          <w:lang w:val="en-US" w:eastAsia="zh-CN"/>
        </w:rPr>
        <w:t>臂架泵</w:t>
      </w:r>
      <w:r>
        <w:rPr>
          <w:rFonts w:hint="eastAsia" w:ascii="方正仿宋_GBK" w:hAnsi="方正仿宋_GBK" w:eastAsia="方正仿宋_GBK" w:cs="方正仿宋_GBK"/>
          <w:color w:val="auto"/>
          <w:kern w:val="0"/>
          <w:sz w:val="28"/>
          <w:szCs w:val="28"/>
          <w:highlight w:val="none"/>
          <w:lang w:val="en-US" w:eastAsia="zh-CN"/>
        </w:rPr>
        <w:t>≤62m时</w:t>
      </w:r>
      <w:r>
        <w:rPr>
          <w:rFonts w:hint="default" w:ascii="方正仿宋_GBK" w:hAnsi="方正仿宋_GBK" w:eastAsia="方正仿宋_GBK" w:cs="方正仿宋_GBK"/>
          <w:color w:val="auto"/>
          <w:kern w:val="0"/>
          <w:sz w:val="28"/>
          <w:szCs w:val="28"/>
          <w:highlight w:val="none"/>
          <w:lang w:val="en-US" w:eastAsia="zh-CN"/>
        </w:rPr>
        <w:t>臂架泵</w:t>
      </w:r>
      <w:r>
        <w:rPr>
          <w:rFonts w:hint="eastAsia" w:ascii="方正仿宋_GBK" w:hAnsi="方正仿宋_GBK" w:eastAsia="方正仿宋_GBK" w:cs="方正仿宋_GBK"/>
          <w:color w:val="auto"/>
          <w:kern w:val="0"/>
          <w:sz w:val="28"/>
          <w:szCs w:val="28"/>
          <w:highlight w:val="none"/>
          <w:lang w:val="en-US" w:eastAsia="zh-CN"/>
        </w:rPr>
        <w:t>不含税</w:t>
      </w:r>
      <w:r>
        <w:rPr>
          <w:rFonts w:hint="default" w:ascii="方正仿宋_GBK" w:hAnsi="方正仿宋_GBK" w:eastAsia="方正仿宋_GBK" w:cs="方正仿宋_GBK"/>
          <w:color w:val="auto"/>
          <w:kern w:val="0"/>
          <w:sz w:val="28"/>
          <w:szCs w:val="28"/>
          <w:highlight w:val="none"/>
          <w:lang w:val="en-US" w:eastAsia="zh-CN"/>
        </w:rPr>
        <w:t>费用</w:t>
      </w:r>
      <w:r>
        <w:rPr>
          <w:rFonts w:hint="eastAsia" w:ascii="方正仿宋_GBK" w:hAnsi="方正仿宋_GBK" w:eastAsia="方正仿宋_GBK" w:cs="方正仿宋_GBK"/>
          <w:color w:val="auto"/>
          <w:kern w:val="0"/>
          <w:sz w:val="28"/>
          <w:szCs w:val="28"/>
          <w:highlight w:val="none"/>
          <w:lang w:val="en-US" w:eastAsia="zh-CN"/>
        </w:rPr>
        <w:t>38.83</w:t>
      </w:r>
      <w:r>
        <w:rPr>
          <w:rFonts w:hint="default" w:ascii="方正仿宋_GBK" w:hAnsi="方正仿宋_GBK" w:eastAsia="方正仿宋_GBK" w:cs="方正仿宋_GBK"/>
          <w:color w:val="auto"/>
          <w:kern w:val="0"/>
          <w:sz w:val="28"/>
          <w:szCs w:val="28"/>
          <w:highlight w:val="none"/>
          <w:lang w:val="en-US" w:eastAsia="zh-CN"/>
        </w:rPr>
        <w:t>元/</w:t>
      </w:r>
      <w:r>
        <w:rPr>
          <w:rFonts w:hint="default" w:ascii="方正仿宋_GBK" w:hAnsi="方正仿宋_GBK" w:eastAsia="方正仿宋_GBK" w:cs="方正仿宋_GBK"/>
          <w:i w:val="0"/>
          <w:iCs w:val="0"/>
          <w:color w:val="auto"/>
          <w:kern w:val="0"/>
          <w:sz w:val="28"/>
          <w:szCs w:val="28"/>
          <w:highlight w:val="none"/>
          <w:u w:val="none"/>
          <w:lang w:val="en-US" w:eastAsia="zh-CN" w:bidi="ar"/>
        </w:rPr>
        <w:t>m³</w:t>
      </w:r>
      <w:r>
        <w:rPr>
          <w:rFonts w:hint="default" w:ascii="方正仿宋_GBK" w:hAnsi="方正仿宋_GBK" w:eastAsia="方正仿宋_GBK" w:cs="方正仿宋_GBK"/>
          <w:color w:val="auto"/>
          <w:kern w:val="0"/>
          <w:sz w:val="28"/>
          <w:szCs w:val="28"/>
          <w:highlight w:val="none"/>
          <w:lang w:val="en-US" w:eastAsia="zh-CN"/>
        </w:rPr>
        <w:t>。甲方指定使用车载泵及柴油泵泵送</w:t>
      </w:r>
      <w:r>
        <w:rPr>
          <w:rFonts w:hint="eastAsia" w:ascii="方正仿宋_GBK" w:hAnsi="方正仿宋_GBK" w:eastAsia="方正仿宋_GBK" w:cs="方正仿宋_GBK"/>
          <w:color w:val="auto"/>
          <w:kern w:val="0"/>
          <w:sz w:val="28"/>
          <w:szCs w:val="28"/>
          <w:highlight w:val="none"/>
          <w:lang w:val="en-US" w:eastAsia="zh-CN"/>
        </w:rPr>
        <w:t>砼</w:t>
      </w:r>
      <w:r>
        <w:rPr>
          <w:rFonts w:hint="default" w:ascii="方正仿宋_GBK" w:hAnsi="方正仿宋_GBK" w:eastAsia="方正仿宋_GBK" w:cs="方正仿宋_GBK"/>
          <w:color w:val="auto"/>
          <w:kern w:val="0"/>
          <w:sz w:val="28"/>
          <w:szCs w:val="28"/>
          <w:highlight w:val="none"/>
          <w:lang w:val="en-US" w:eastAsia="zh-CN"/>
        </w:rPr>
        <w:t>，甲方另行支付柴油泵</w:t>
      </w:r>
      <w:r>
        <w:rPr>
          <w:rFonts w:hint="eastAsia" w:ascii="方正仿宋_GBK" w:hAnsi="方正仿宋_GBK" w:eastAsia="方正仿宋_GBK" w:cs="方正仿宋_GBK"/>
          <w:color w:val="auto"/>
          <w:kern w:val="0"/>
          <w:sz w:val="28"/>
          <w:szCs w:val="28"/>
          <w:highlight w:val="none"/>
          <w:lang w:val="en-US" w:eastAsia="zh-CN"/>
        </w:rPr>
        <w:t>不含税</w:t>
      </w:r>
      <w:r>
        <w:rPr>
          <w:rFonts w:hint="default" w:ascii="方正仿宋_GBK" w:hAnsi="方正仿宋_GBK" w:eastAsia="方正仿宋_GBK" w:cs="方正仿宋_GBK"/>
          <w:color w:val="auto"/>
          <w:kern w:val="0"/>
          <w:sz w:val="28"/>
          <w:szCs w:val="28"/>
          <w:highlight w:val="none"/>
          <w:lang w:val="en-US" w:eastAsia="zh-CN"/>
        </w:rPr>
        <w:t>费用</w:t>
      </w:r>
      <w:r>
        <w:rPr>
          <w:rFonts w:hint="eastAsia" w:ascii="方正仿宋_GBK" w:hAnsi="方正仿宋_GBK" w:eastAsia="方正仿宋_GBK" w:cs="方正仿宋_GBK"/>
          <w:color w:val="auto"/>
          <w:kern w:val="0"/>
          <w:sz w:val="28"/>
          <w:szCs w:val="28"/>
          <w:highlight w:val="none"/>
          <w:lang w:val="en-US" w:eastAsia="zh-CN"/>
        </w:rPr>
        <w:t>11.65</w:t>
      </w:r>
      <w:r>
        <w:rPr>
          <w:rFonts w:hint="default" w:ascii="方正仿宋_GBK" w:hAnsi="方正仿宋_GBK" w:eastAsia="方正仿宋_GBK" w:cs="方正仿宋_GBK"/>
          <w:color w:val="auto"/>
          <w:kern w:val="0"/>
          <w:sz w:val="28"/>
          <w:szCs w:val="28"/>
          <w:highlight w:val="none"/>
          <w:lang w:val="en-US" w:eastAsia="zh-CN"/>
        </w:rPr>
        <w:t>元/</w:t>
      </w:r>
      <w:r>
        <w:rPr>
          <w:rFonts w:hint="default" w:ascii="方正仿宋_GBK" w:hAnsi="方正仿宋_GBK" w:eastAsia="方正仿宋_GBK" w:cs="方正仿宋_GBK"/>
          <w:i w:val="0"/>
          <w:iCs w:val="0"/>
          <w:color w:val="auto"/>
          <w:kern w:val="0"/>
          <w:sz w:val="28"/>
          <w:szCs w:val="28"/>
          <w:highlight w:val="none"/>
          <w:u w:val="none"/>
          <w:lang w:val="en-US" w:eastAsia="zh-CN" w:bidi="ar"/>
        </w:rPr>
        <w:t>m³</w:t>
      </w:r>
      <w:r>
        <w:rPr>
          <w:rFonts w:hint="default" w:ascii="方正仿宋_GBK" w:hAnsi="方正仿宋_GBK" w:eastAsia="方正仿宋_GBK" w:cs="方正仿宋_GBK"/>
          <w:color w:val="auto"/>
          <w:kern w:val="0"/>
          <w:sz w:val="28"/>
          <w:szCs w:val="28"/>
          <w:highlight w:val="none"/>
          <w:lang w:val="en-US" w:eastAsia="zh-CN"/>
        </w:rPr>
        <w:t>，车载泵</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i w:val="0"/>
          <w:iCs w:val="0"/>
          <w:color w:val="auto"/>
          <w:kern w:val="0"/>
          <w:sz w:val="28"/>
          <w:szCs w:val="28"/>
          <w:highlight w:val="none"/>
          <w:u w:val="none"/>
          <w:lang w:val="en-US" w:eastAsia="zh-CN" w:bidi="ar"/>
        </w:rPr>
        <w:t>110m</w:t>
      </w:r>
      <w:r>
        <w:rPr>
          <w:rFonts w:hint="eastAsia" w:ascii="方正仿宋_GBK" w:hAnsi="方正仿宋_GBK" w:eastAsia="方正仿宋_GBK" w:cs="方正仿宋_GBK"/>
          <w:color w:val="auto"/>
          <w:kern w:val="0"/>
          <w:sz w:val="28"/>
          <w:szCs w:val="28"/>
          <w:highlight w:val="none"/>
          <w:lang w:val="en-US" w:eastAsia="zh-CN"/>
        </w:rPr>
        <w:t>不含税</w:t>
      </w:r>
      <w:r>
        <w:rPr>
          <w:rFonts w:hint="default" w:ascii="方正仿宋_GBK" w:hAnsi="方正仿宋_GBK" w:eastAsia="方正仿宋_GBK" w:cs="方正仿宋_GBK"/>
          <w:color w:val="auto"/>
          <w:kern w:val="0"/>
          <w:sz w:val="28"/>
          <w:szCs w:val="28"/>
          <w:highlight w:val="none"/>
          <w:lang w:val="en-US" w:eastAsia="zh-CN"/>
        </w:rPr>
        <w:t>费用1</w:t>
      </w:r>
      <w:r>
        <w:rPr>
          <w:rFonts w:hint="eastAsia" w:ascii="方正仿宋_GBK" w:hAnsi="方正仿宋_GBK" w:eastAsia="方正仿宋_GBK" w:cs="方正仿宋_GBK"/>
          <w:color w:val="auto"/>
          <w:kern w:val="0"/>
          <w:sz w:val="28"/>
          <w:szCs w:val="28"/>
          <w:highlight w:val="none"/>
          <w:lang w:val="en-US" w:eastAsia="zh-CN"/>
        </w:rPr>
        <w:t>4.65</w:t>
      </w:r>
      <w:r>
        <w:rPr>
          <w:rFonts w:hint="default" w:ascii="方正仿宋_GBK" w:hAnsi="方正仿宋_GBK" w:eastAsia="方正仿宋_GBK" w:cs="方正仿宋_GBK"/>
          <w:color w:val="auto"/>
          <w:kern w:val="0"/>
          <w:sz w:val="28"/>
          <w:szCs w:val="28"/>
          <w:highlight w:val="none"/>
          <w:lang w:val="en-US" w:eastAsia="zh-CN"/>
        </w:rPr>
        <w:t>元/</w:t>
      </w:r>
      <w:r>
        <w:rPr>
          <w:rFonts w:hint="default" w:ascii="方正仿宋_GBK" w:hAnsi="方正仿宋_GBK" w:eastAsia="方正仿宋_GBK" w:cs="方正仿宋_GBK"/>
          <w:i w:val="0"/>
          <w:iCs w:val="0"/>
          <w:color w:val="auto"/>
          <w:kern w:val="0"/>
          <w:sz w:val="28"/>
          <w:szCs w:val="28"/>
          <w:highlight w:val="none"/>
          <w:u w:val="none"/>
          <w:lang w:val="en-US" w:eastAsia="zh-CN" w:bidi="ar"/>
        </w:rPr>
        <w:t>m³</w:t>
      </w:r>
      <w:r>
        <w:rPr>
          <w:rFonts w:hint="eastAsia" w:ascii="方正仿宋_GBK" w:hAnsi="方正仿宋_GBK" w:eastAsia="方正仿宋_GBK" w:cs="方正仿宋_GBK"/>
          <w:color w:val="auto"/>
          <w:kern w:val="0"/>
          <w:sz w:val="28"/>
          <w:szCs w:val="28"/>
          <w:highlight w:val="none"/>
          <w:lang w:val="en-US" w:eastAsia="zh-CN"/>
        </w:rPr>
        <w:t>，110m＜</w:t>
      </w:r>
      <w:r>
        <w:rPr>
          <w:rFonts w:hint="default" w:ascii="方正仿宋_GBK" w:hAnsi="方正仿宋_GBK" w:eastAsia="方正仿宋_GBK" w:cs="方正仿宋_GBK"/>
          <w:color w:val="auto"/>
          <w:kern w:val="0"/>
          <w:sz w:val="28"/>
          <w:szCs w:val="28"/>
          <w:highlight w:val="none"/>
          <w:lang w:val="en-US" w:eastAsia="zh-CN"/>
        </w:rPr>
        <w:t>车载泵</w:t>
      </w:r>
      <w:r>
        <w:rPr>
          <w:rFonts w:hint="eastAsia" w:ascii="方正仿宋_GBK" w:hAnsi="方正仿宋_GBK" w:eastAsia="方正仿宋_GBK" w:cs="方正仿宋_GBK"/>
          <w:color w:val="auto"/>
          <w:kern w:val="0"/>
          <w:sz w:val="28"/>
          <w:szCs w:val="28"/>
          <w:highlight w:val="none"/>
          <w:lang w:val="en-US" w:eastAsia="zh-CN"/>
        </w:rPr>
        <w:t>≤150m不含税</w:t>
      </w:r>
      <w:r>
        <w:rPr>
          <w:rFonts w:hint="default" w:ascii="方正仿宋_GBK" w:hAnsi="方正仿宋_GBK" w:eastAsia="方正仿宋_GBK" w:cs="方正仿宋_GBK"/>
          <w:color w:val="auto"/>
          <w:kern w:val="0"/>
          <w:sz w:val="28"/>
          <w:szCs w:val="28"/>
          <w:highlight w:val="none"/>
          <w:lang w:val="en-US" w:eastAsia="zh-CN"/>
        </w:rPr>
        <w:t>费用</w:t>
      </w:r>
      <w:r>
        <w:rPr>
          <w:rFonts w:hint="eastAsia" w:ascii="方正仿宋_GBK" w:hAnsi="方正仿宋_GBK" w:eastAsia="方正仿宋_GBK" w:cs="方正仿宋_GBK"/>
          <w:color w:val="auto"/>
          <w:kern w:val="0"/>
          <w:sz w:val="28"/>
          <w:szCs w:val="28"/>
          <w:highlight w:val="none"/>
          <w:lang w:val="en-US" w:eastAsia="zh-CN"/>
        </w:rPr>
        <w:t>29元/m³，150m＜</w:t>
      </w:r>
      <w:r>
        <w:rPr>
          <w:rFonts w:hint="default" w:ascii="方正仿宋_GBK" w:hAnsi="方正仿宋_GBK" w:eastAsia="方正仿宋_GBK" w:cs="方正仿宋_GBK"/>
          <w:color w:val="auto"/>
          <w:kern w:val="0"/>
          <w:sz w:val="28"/>
          <w:szCs w:val="28"/>
          <w:highlight w:val="none"/>
          <w:lang w:val="en-US" w:eastAsia="zh-CN"/>
        </w:rPr>
        <w:t>车载泵</w:t>
      </w:r>
      <w:r>
        <w:rPr>
          <w:rFonts w:hint="eastAsia" w:ascii="方正仿宋_GBK" w:hAnsi="方正仿宋_GBK" w:eastAsia="方正仿宋_GBK" w:cs="方正仿宋_GBK"/>
          <w:color w:val="auto"/>
          <w:kern w:val="0"/>
          <w:sz w:val="28"/>
          <w:szCs w:val="28"/>
          <w:highlight w:val="none"/>
          <w:lang w:val="en-US" w:eastAsia="zh-CN"/>
        </w:rPr>
        <w:t>不含税</w:t>
      </w:r>
      <w:r>
        <w:rPr>
          <w:rFonts w:hint="default" w:ascii="方正仿宋_GBK" w:hAnsi="方正仿宋_GBK" w:eastAsia="方正仿宋_GBK" w:cs="方正仿宋_GBK"/>
          <w:color w:val="auto"/>
          <w:kern w:val="0"/>
          <w:sz w:val="28"/>
          <w:szCs w:val="28"/>
          <w:highlight w:val="none"/>
          <w:lang w:val="en-US" w:eastAsia="zh-CN"/>
        </w:rPr>
        <w:t>费用</w:t>
      </w:r>
      <w:r>
        <w:rPr>
          <w:rFonts w:hint="eastAsia" w:ascii="方正仿宋_GBK" w:hAnsi="方正仿宋_GBK" w:eastAsia="方正仿宋_GBK" w:cs="方正仿宋_GBK"/>
          <w:color w:val="auto"/>
          <w:kern w:val="0"/>
          <w:sz w:val="28"/>
          <w:szCs w:val="28"/>
          <w:highlight w:val="none"/>
          <w:lang w:val="en-US" w:eastAsia="zh-CN"/>
        </w:rPr>
        <w:t>48元/m³，洗泵、接管、洗管等全部费用均包含在泵送费中，不再另行计价。</w:t>
      </w:r>
    </w:p>
    <w:p w14:paraId="1EAC968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6.</w:t>
      </w:r>
      <w:r>
        <w:rPr>
          <w:rFonts w:hint="default" w:ascii="方正仿宋_GBK" w:hAnsi="方正仿宋_GBK" w:eastAsia="方正仿宋_GBK" w:cs="方正仿宋_GBK"/>
          <w:color w:val="auto"/>
          <w:kern w:val="0"/>
          <w:sz w:val="28"/>
          <w:szCs w:val="28"/>
          <w:highlight w:val="none"/>
          <w:lang w:val="en-US" w:eastAsia="zh-CN"/>
        </w:rPr>
        <w:t>乙方就混凝土泵送事宜进行现场办理工程量签证资料，结算时</w:t>
      </w:r>
      <w:r>
        <w:rPr>
          <w:rFonts w:hint="eastAsia" w:ascii="方正仿宋_GBK" w:hAnsi="方正仿宋_GBK" w:eastAsia="方正仿宋_GBK" w:cs="方正仿宋_GBK"/>
          <w:color w:val="auto"/>
          <w:kern w:val="0"/>
          <w:sz w:val="28"/>
          <w:szCs w:val="28"/>
          <w:highlight w:val="none"/>
          <w:lang w:val="en-US" w:eastAsia="zh-CN"/>
        </w:rPr>
        <w:t>单次泵送量</w:t>
      </w:r>
      <w:r>
        <w:rPr>
          <w:rFonts w:hint="default" w:ascii="方正仿宋_GBK" w:hAnsi="方正仿宋_GBK" w:eastAsia="方正仿宋_GBK" w:cs="方正仿宋_GBK"/>
          <w:color w:val="auto"/>
          <w:kern w:val="0"/>
          <w:sz w:val="28"/>
          <w:szCs w:val="28"/>
          <w:highlight w:val="none"/>
          <w:lang w:val="en-US" w:eastAsia="zh-CN"/>
        </w:rPr>
        <w:t>不足80</w:t>
      </w:r>
      <w:r>
        <w:rPr>
          <w:rFonts w:hint="default" w:ascii="方正仿宋_GBK" w:hAnsi="方正仿宋_GBK" w:eastAsia="方正仿宋_GBK" w:cs="方正仿宋_GBK"/>
          <w:i w:val="0"/>
          <w:iCs w:val="0"/>
          <w:color w:val="auto"/>
          <w:kern w:val="0"/>
          <w:sz w:val="28"/>
          <w:szCs w:val="28"/>
          <w:highlight w:val="none"/>
          <w:u w:val="none"/>
          <w:lang w:val="en-US" w:eastAsia="zh-CN" w:bidi="ar"/>
        </w:rPr>
        <w:t>m³</w:t>
      </w:r>
      <w:r>
        <w:rPr>
          <w:rFonts w:hint="default" w:ascii="方正仿宋_GBK" w:hAnsi="方正仿宋_GBK" w:eastAsia="方正仿宋_GBK" w:cs="方正仿宋_GBK"/>
          <w:color w:val="auto"/>
          <w:kern w:val="0"/>
          <w:sz w:val="28"/>
          <w:szCs w:val="28"/>
          <w:highlight w:val="none"/>
          <w:lang w:val="en-US" w:eastAsia="zh-CN"/>
        </w:rPr>
        <w:t>的按照80</w:t>
      </w:r>
      <w:r>
        <w:rPr>
          <w:rFonts w:hint="default" w:ascii="方正仿宋_GBK" w:hAnsi="方正仿宋_GBK" w:eastAsia="方正仿宋_GBK" w:cs="方正仿宋_GBK"/>
          <w:i w:val="0"/>
          <w:iCs w:val="0"/>
          <w:color w:val="auto"/>
          <w:kern w:val="0"/>
          <w:sz w:val="28"/>
          <w:szCs w:val="28"/>
          <w:highlight w:val="none"/>
          <w:u w:val="none"/>
          <w:lang w:val="en-US" w:eastAsia="zh-CN" w:bidi="ar"/>
        </w:rPr>
        <w:t>m³</w:t>
      </w:r>
      <w:r>
        <w:rPr>
          <w:rFonts w:hint="default" w:ascii="方正仿宋_GBK" w:hAnsi="方正仿宋_GBK" w:eastAsia="方正仿宋_GBK" w:cs="方正仿宋_GBK"/>
          <w:color w:val="auto"/>
          <w:kern w:val="0"/>
          <w:sz w:val="28"/>
          <w:szCs w:val="28"/>
          <w:highlight w:val="none"/>
          <w:lang w:val="en-US" w:eastAsia="zh-CN"/>
        </w:rPr>
        <w:t>计算泵送费用，超过80</w:t>
      </w:r>
      <w:r>
        <w:rPr>
          <w:rFonts w:hint="default" w:ascii="方正仿宋_GBK" w:hAnsi="方正仿宋_GBK" w:eastAsia="方正仿宋_GBK" w:cs="方正仿宋_GBK"/>
          <w:i w:val="0"/>
          <w:iCs w:val="0"/>
          <w:color w:val="auto"/>
          <w:kern w:val="0"/>
          <w:sz w:val="28"/>
          <w:szCs w:val="28"/>
          <w:highlight w:val="none"/>
          <w:u w:val="none"/>
          <w:lang w:val="en-US" w:eastAsia="zh-CN" w:bidi="ar"/>
        </w:rPr>
        <w:t>m³</w:t>
      </w:r>
      <w:r>
        <w:rPr>
          <w:rFonts w:hint="default" w:ascii="方正仿宋_GBK" w:hAnsi="方正仿宋_GBK" w:eastAsia="方正仿宋_GBK" w:cs="方正仿宋_GBK"/>
          <w:color w:val="auto"/>
          <w:kern w:val="0"/>
          <w:sz w:val="28"/>
          <w:szCs w:val="28"/>
          <w:highlight w:val="none"/>
          <w:lang w:val="en-US" w:eastAsia="zh-CN"/>
        </w:rPr>
        <w:t>按照实际泵送方量计算费用。</w:t>
      </w:r>
    </w:p>
    <w:p w14:paraId="6DD058E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8</w:t>
      </w:r>
      <w:r>
        <w:rPr>
          <w:rFonts w:hint="default" w:ascii="方正仿宋_GBK" w:hAnsi="方正仿宋_GBK" w:eastAsia="方正仿宋_GBK" w:cs="方正仿宋_GBK"/>
          <w:color w:val="auto"/>
          <w:kern w:val="0"/>
          <w:sz w:val="28"/>
          <w:szCs w:val="28"/>
          <w:highlight w:val="none"/>
          <w:lang w:val="en-US" w:eastAsia="zh-CN"/>
        </w:rPr>
        <w:t>.以上单价为普通</w:t>
      </w:r>
      <w:r>
        <w:rPr>
          <w:rFonts w:hint="eastAsia" w:ascii="方正仿宋_GBK" w:hAnsi="方正仿宋_GBK" w:eastAsia="方正仿宋_GBK" w:cs="方正仿宋_GBK"/>
          <w:color w:val="auto"/>
          <w:kern w:val="0"/>
          <w:sz w:val="28"/>
          <w:szCs w:val="28"/>
          <w:highlight w:val="none"/>
          <w:lang w:val="en-US" w:eastAsia="zh-CN"/>
        </w:rPr>
        <w:t>砼</w:t>
      </w:r>
      <w:r>
        <w:rPr>
          <w:rFonts w:hint="default" w:ascii="方正仿宋_GBK" w:hAnsi="方正仿宋_GBK" w:eastAsia="方正仿宋_GBK" w:cs="方正仿宋_GBK"/>
          <w:color w:val="auto"/>
          <w:kern w:val="0"/>
          <w:sz w:val="28"/>
          <w:szCs w:val="28"/>
          <w:highlight w:val="none"/>
          <w:lang w:val="en-US" w:eastAsia="zh-CN"/>
        </w:rPr>
        <w:t>的单价，甲方如有特殊要求，甲方需按特种</w:t>
      </w:r>
      <w:r>
        <w:rPr>
          <w:rFonts w:hint="eastAsia" w:ascii="方正仿宋_GBK" w:hAnsi="方正仿宋_GBK" w:eastAsia="方正仿宋_GBK" w:cs="方正仿宋_GBK"/>
          <w:color w:val="auto"/>
          <w:kern w:val="0"/>
          <w:sz w:val="28"/>
          <w:szCs w:val="28"/>
          <w:highlight w:val="none"/>
          <w:lang w:val="en-US" w:eastAsia="zh-CN"/>
        </w:rPr>
        <w:t>砼</w:t>
      </w:r>
      <w:r>
        <w:rPr>
          <w:rFonts w:hint="default" w:ascii="方正仿宋_GBK" w:hAnsi="方正仿宋_GBK" w:eastAsia="方正仿宋_GBK" w:cs="方正仿宋_GBK"/>
          <w:color w:val="auto"/>
          <w:kern w:val="0"/>
          <w:sz w:val="28"/>
          <w:szCs w:val="28"/>
          <w:highlight w:val="none"/>
          <w:lang w:val="en-US" w:eastAsia="zh-CN"/>
        </w:rPr>
        <w:t>另外支付费用给乙方。</w:t>
      </w:r>
    </w:p>
    <w:p w14:paraId="1B57892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8</w:t>
      </w:r>
      <w:r>
        <w:rPr>
          <w:rFonts w:hint="default" w:ascii="方正仿宋_GBK" w:hAnsi="方正仿宋_GBK" w:eastAsia="方正仿宋_GBK" w:cs="方正仿宋_GBK"/>
          <w:color w:val="auto"/>
          <w:kern w:val="0"/>
          <w:sz w:val="28"/>
          <w:szCs w:val="28"/>
          <w:highlight w:val="none"/>
          <w:lang w:val="en-US" w:eastAsia="zh-CN"/>
        </w:rPr>
        <w:t xml:space="preserve">.1 </w:t>
      </w:r>
      <w:r>
        <w:rPr>
          <w:rFonts w:hint="eastAsia" w:ascii="方正仿宋_GBK" w:hAnsi="方正仿宋_GBK" w:eastAsia="方正仿宋_GBK" w:cs="方正仿宋_GBK"/>
          <w:color w:val="auto"/>
          <w:kern w:val="0"/>
          <w:sz w:val="28"/>
          <w:szCs w:val="28"/>
          <w:highlight w:val="none"/>
          <w:lang w:val="en-US" w:eastAsia="zh-CN"/>
        </w:rPr>
        <w:t>砼中要求掺膨胀剂时，P6不含税价格按同等级普通砼上调</w:t>
      </w:r>
      <w:r>
        <w:rPr>
          <w:rFonts w:hint="eastAsia" w:ascii="方正仿宋_GBK" w:hAnsi="方正仿宋_GBK" w:eastAsia="方正仿宋_GBK" w:cs="方正仿宋_GBK"/>
          <w:color w:val="auto"/>
          <w:kern w:val="0"/>
          <w:sz w:val="28"/>
          <w:szCs w:val="28"/>
          <w:highlight w:val="none"/>
          <w:u w:val="single"/>
          <w:lang w:val="en-US" w:eastAsia="zh-CN"/>
        </w:rPr>
        <w:t>24.27</w:t>
      </w:r>
      <w:r>
        <w:rPr>
          <w:rFonts w:hint="eastAsia" w:ascii="方正仿宋_GBK" w:hAnsi="方正仿宋_GBK" w:eastAsia="方正仿宋_GBK" w:cs="方正仿宋_GBK"/>
          <w:color w:val="auto"/>
          <w:kern w:val="0"/>
          <w:sz w:val="28"/>
          <w:szCs w:val="28"/>
          <w:highlight w:val="none"/>
          <w:lang w:val="en-US" w:eastAsia="zh-CN"/>
        </w:rPr>
        <w:t>元/m³，P8不含税价格按同等级普通砼上调</w:t>
      </w:r>
      <w:r>
        <w:rPr>
          <w:rFonts w:hint="eastAsia" w:ascii="方正仿宋_GBK" w:hAnsi="方正仿宋_GBK" w:eastAsia="方正仿宋_GBK" w:cs="方正仿宋_GBK"/>
          <w:color w:val="auto"/>
          <w:kern w:val="0"/>
          <w:sz w:val="28"/>
          <w:szCs w:val="28"/>
          <w:highlight w:val="none"/>
          <w:u w:val="single"/>
          <w:lang w:val="en-US" w:eastAsia="zh-CN"/>
        </w:rPr>
        <w:t>29.13</w:t>
      </w:r>
      <w:r>
        <w:rPr>
          <w:rFonts w:hint="eastAsia" w:ascii="方正仿宋_GBK" w:hAnsi="方正仿宋_GBK" w:eastAsia="方正仿宋_GBK" w:cs="方正仿宋_GBK"/>
          <w:color w:val="auto"/>
          <w:kern w:val="0"/>
          <w:sz w:val="28"/>
          <w:szCs w:val="28"/>
          <w:highlight w:val="none"/>
          <w:lang w:val="en-US" w:eastAsia="zh-CN"/>
        </w:rPr>
        <w:t>元/m³。</w:t>
      </w:r>
      <w:r>
        <w:rPr>
          <w:rFonts w:hint="default" w:ascii="方正仿宋_GBK" w:hAnsi="方正仿宋_GBK" w:eastAsia="方正仿宋_GBK" w:cs="方正仿宋_GBK"/>
          <w:color w:val="auto"/>
          <w:kern w:val="0"/>
          <w:sz w:val="28"/>
          <w:szCs w:val="28"/>
          <w:highlight w:val="none"/>
          <w:lang w:val="en-US" w:eastAsia="zh-CN"/>
        </w:rPr>
        <w:t>收缩膨胀剂</w:t>
      </w:r>
      <w:r>
        <w:rPr>
          <w:rFonts w:hint="eastAsia" w:ascii="方正仿宋_GBK" w:hAnsi="方正仿宋_GBK" w:eastAsia="方正仿宋_GBK" w:cs="方正仿宋_GBK"/>
          <w:color w:val="auto"/>
          <w:kern w:val="0"/>
          <w:sz w:val="28"/>
          <w:szCs w:val="28"/>
          <w:highlight w:val="none"/>
          <w:lang w:val="en-US" w:eastAsia="zh-CN"/>
        </w:rPr>
        <w:t>不含税单价</w:t>
      </w:r>
      <w:r>
        <w:rPr>
          <w:rFonts w:hint="default" w:ascii="方正仿宋_GBK" w:hAnsi="方正仿宋_GBK" w:eastAsia="方正仿宋_GBK" w:cs="方正仿宋_GBK"/>
          <w:color w:val="auto"/>
          <w:kern w:val="0"/>
          <w:sz w:val="28"/>
          <w:szCs w:val="28"/>
          <w:highlight w:val="none"/>
          <w:lang w:val="en-US" w:eastAsia="zh-CN"/>
        </w:rPr>
        <w:t>按同等级普通砼上调</w:t>
      </w:r>
      <w:r>
        <w:rPr>
          <w:rFonts w:hint="eastAsia" w:ascii="方正仿宋_GBK" w:hAnsi="方正仿宋_GBK" w:eastAsia="方正仿宋_GBK" w:cs="方正仿宋_GBK"/>
          <w:color w:val="auto"/>
          <w:kern w:val="0"/>
          <w:sz w:val="28"/>
          <w:szCs w:val="28"/>
          <w:highlight w:val="none"/>
          <w:u w:val="single"/>
          <w:lang w:val="en-US" w:eastAsia="zh-CN"/>
        </w:rPr>
        <w:t>20</w:t>
      </w:r>
      <w:r>
        <w:rPr>
          <w:rFonts w:hint="default" w:ascii="方正仿宋_GBK" w:hAnsi="方正仿宋_GBK" w:eastAsia="方正仿宋_GBK" w:cs="方正仿宋_GBK"/>
          <w:color w:val="auto"/>
          <w:kern w:val="0"/>
          <w:sz w:val="28"/>
          <w:szCs w:val="28"/>
          <w:highlight w:val="none"/>
          <w:lang w:val="en-US" w:eastAsia="zh-CN"/>
        </w:rPr>
        <w:t>元/m³</w:t>
      </w:r>
      <w:r>
        <w:rPr>
          <w:rFonts w:hint="eastAsia" w:ascii="方正仿宋_GBK" w:hAnsi="方正仿宋_GBK" w:eastAsia="方正仿宋_GBK" w:cs="方正仿宋_GBK"/>
          <w:color w:val="auto"/>
          <w:kern w:val="0"/>
          <w:sz w:val="28"/>
          <w:szCs w:val="28"/>
          <w:highlight w:val="none"/>
          <w:lang w:val="en-US" w:eastAsia="zh-CN"/>
        </w:rPr>
        <w:t>。</w:t>
      </w:r>
    </w:p>
    <w:p w14:paraId="0A47C06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8</w:t>
      </w:r>
      <w:r>
        <w:rPr>
          <w:rFonts w:hint="default" w:ascii="方正仿宋_GBK" w:hAnsi="方正仿宋_GBK" w:eastAsia="方正仿宋_GBK" w:cs="方正仿宋_GBK"/>
          <w:color w:val="auto"/>
          <w:kern w:val="0"/>
          <w:sz w:val="28"/>
          <w:szCs w:val="28"/>
          <w:highlight w:val="none"/>
          <w:lang w:val="en-US" w:eastAsia="zh-CN"/>
        </w:rPr>
        <w:t>.2 纤维中如需掺</w:t>
      </w:r>
      <w:r>
        <w:rPr>
          <w:rFonts w:hint="default" w:ascii="方正仿宋_GBK" w:hAnsi="方正仿宋_GBK" w:eastAsia="方正仿宋_GBK" w:cs="方正仿宋_GBK"/>
          <w:color w:val="auto"/>
          <w:kern w:val="0"/>
          <w:sz w:val="28"/>
          <w:szCs w:val="28"/>
          <w:highlight w:val="none"/>
          <w:u w:val="single"/>
          <w:lang w:val="en-US" w:eastAsia="zh-CN"/>
        </w:rPr>
        <w:t xml:space="preserve"> 钢 </w:t>
      </w:r>
      <w:r>
        <w:rPr>
          <w:rFonts w:hint="default" w:ascii="方正仿宋_GBK" w:hAnsi="方正仿宋_GBK" w:eastAsia="方正仿宋_GBK" w:cs="方正仿宋_GBK"/>
          <w:color w:val="auto"/>
          <w:kern w:val="0"/>
          <w:sz w:val="28"/>
          <w:szCs w:val="28"/>
          <w:highlight w:val="none"/>
          <w:lang w:val="en-US" w:eastAsia="zh-CN"/>
        </w:rPr>
        <w:t>纤维，该材料</w:t>
      </w:r>
      <w:r>
        <w:rPr>
          <w:rFonts w:hint="eastAsia" w:ascii="方正仿宋_GBK" w:hAnsi="方正仿宋_GBK" w:eastAsia="方正仿宋_GBK" w:cs="方正仿宋_GBK"/>
          <w:color w:val="auto"/>
          <w:kern w:val="0"/>
          <w:sz w:val="28"/>
          <w:szCs w:val="28"/>
          <w:highlight w:val="none"/>
          <w:lang w:val="en-US" w:eastAsia="zh-CN"/>
        </w:rPr>
        <w:t>不含税</w:t>
      </w:r>
      <w:r>
        <w:rPr>
          <w:rFonts w:hint="default" w:ascii="方正仿宋_GBK" w:hAnsi="方正仿宋_GBK" w:eastAsia="方正仿宋_GBK" w:cs="方正仿宋_GBK"/>
          <w:color w:val="auto"/>
          <w:kern w:val="0"/>
          <w:sz w:val="28"/>
          <w:szCs w:val="28"/>
          <w:highlight w:val="none"/>
          <w:lang w:val="en-US" w:eastAsia="zh-CN"/>
        </w:rPr>
        <w:t>单价按</w:t>
      </w:r>
      <w:r>
        <w:rPr>
          <w:rFonts w:hint="default"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9708.74</w:t>
      </w:r>
      <w:r>
        <w:rPr>
          <w:rFonts w:hint="default" w:ascii="方正仿宋_GBK" w:hAnsi="方正仿宋_GBK" w:eastAsia="方正仿宋_GBK" w:cs="方正仿宋_GBK"/>
          <w:color w:val="auto"/>
          <w:kern w:val="0"/>
          <w:sz w:val="28"/>
          <w:szCs w:val="28"/>
          <w:highlight w:val="none"/>
          <w:u w:val="single"/>
          <w:lang w:val="en-US" w:eastAsia="zh-CN"/>
        </w:rPr>
        <w:t xml:space="preserve"> </w:t>
      </w:r>
      <w:r>
        <w:rPr>
          <w:rFonts w:hint="default" w:ascii="方正仿宋_GBK" w:hAnsi="方正仿宋_GBK" w:eastAsia="方正仿宋_GBK" w:cs="方正仿宋_GBK"/>
          <w:color w:val="auto"/>
          <w:kern w:val="0"/>
          <w:sz w:val="28"/>
          <w:szCs w:val="28"/>
          <w:highlight w:val="none"/>
          <w:lang w:val="en-US" w:eastAsia="zh-CN"/>
        </w:rPr>
        <w:t>元/吨，根据实际用量乘该材料单价计算增加费用。(以配合比所规定的参数添加)</w:t>
      </w:r>
    </w:p>
    <w:p w14:paraId="635A5CD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8</w:t>
      </w:r>
      <w:r>
        <w:rPr>
          <w:rFonts w:hint="default" w:ascii="方正仿宋_GBK" w:hAnsi="方正仿宋_GBK" w:eastAsia="方正仿宋_GBK" w:cs="方正仿宋_GBK"/>
          <w:color w:val="auto"/>
          <w:kern w:val="0"/>
          <w:sz w:val="28"/>
          <w:szCs w:val="28"/>
          <w:highlight w:val="none"/>
          <w:lang w:val="en-US" w:eastAsia="zh-CN"/>
        </w:rPr>
        <w:t>.3 细石</w:t>
      </w:r>
      <w:r>
        <w:rPr>
          <w:rFonts w:hint="eastAsia" w:ascii="方正仿宋_GBK" w:hAnsi="方正仿宋_GBK" w:eastAsia="方正仿宋_GBK" w:cs="方正仿宋_GBK"/>
          <w:color w:val="auto"/>
          <w:kern w:val="0"/>
          <w:sz w:val="28"/>
          <w:szCs w:val="28"/>
          <w:highlight w:val="none"/>
          <w:lang w:val="en-US" w:eastAsia="zh-CN"/>
        </w:rPr>
        <w:t>砼</w:t>
      </w:r>
      <w:r>
        <w:rPr>
          <w:rFonts w:hint="default" w:ascii="方正仿宋_GBK" w:hAnsi="方正仿宋_GBK" w:eastAsia="方正仿宋_GBK" w:cs="方正仿宋_GBK"/>
          <w:color w:val="auto"/>
          <w:kern w:val="0"/>
          <w:sz w:val="28"/>
          <w:szCs w:val="28"/>
          <w:highlight w:val="none"/>
          <w:lang w:val="en-US" w:eastAsia="zh-CN"/>
        </w:rPr>
        <w:t>由于要提高水泥和外加剂用量，按该</w:t>
      </w:r>
      <w:r>
        <w:rPr>
          <w:rFonts w:hint="eastAsia" w:ascii="方正仿宋_GBK" w:hAnsi="方正仿宋_GBK" w:eastAsia="方正仿宋_GBK" w:cs="方正仿宋_GBK"/>
          <w:color w:val="auto"/>
          <w:kern w:val="0"/>
          <w:sz w:val="28"/>
          <w:szCs w:val="28"/>
          <w:highlight w:val="none"/>
          <w:lang w:val="en-US" w:eastAsia="zh-CN"/>
        </w:rPr>
        <w:t>砼</w:t>
      </w:r>
      <w:r>
        <w:rPr>
          <w:rFonts w:hint="default" w:ascii="方正仿宋_GBK" w:hAnsi="方正仿宋_GBK" w:eastAsia="方正仿宋_GBK" w:cs="方正仿宋_GBK"/>
          <w:color w:val="auto"/>
          <w:kern w:val="0"/>
          <w:sz w:val="28"/>
          <w:szCs w:val="28"/>
          <w:highlight w:val="none"/>
          <w:lang w:val="en-US" w:eastAsia="zh-CN"/>
        </w:rPr>
        <w:t>设计强度提高一个等级计</w:t>
      </w:r>
      <w:r>
        <w:rPr>
          <w:rFonts w:hint="eastAsia" w:ascii="方正仿宋_GBK" w:hAnsi="方正仿宋_GBK" w:eastAsia="方正仿宋_GBK" w:cs="方正仿宋_GBK"/>
          <w:color w:val="auto"/>
          <w:kern w:val="0"/>
          <w:sz w:val="28"/>
          <w:szCs w:val="28"/>
          <w:highlight w:val="none"/>
          <w:lang w:val="en-US" w:eastAsia="zh-CN"/>
        </w:rPr>
        <w:t>价。</w:t>
      </w:r>
    </w:p>
    <w:p w14:paraId="1ADB9383">
      <w:pPr>
        <w:autoSpaceDE w:val="0"/>
        <w:autoSpaceDN w:val="0"/>
        <w:adjustRightInd w:val="0"/>
        <w:snapToGrid w:val="0"/>
        <w:spacing w:line="594" w:lineRule="exact"/>
        <w:ind w:firstLine="560" w:firstLineChars="200"/>
        <w:jc w:val="left"/>
        <w:rPr>
          <w:rFonts w:hint="default" w:ascii="宋体" w:hAnsi="宋体" w:eastAsia="宋体" w:cs="宋体"/>
          <w:color w:val="auto"/>
          <w:kern w:val="2"/>
          <w:sz w:val="21"/>
          <w:szCs w:val="21"/>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 xml:space="preserve">8.4 </w:t>
      </w:r>
      <w:r>
        <w:rPr>
          <w:rFonts w:hint="default" w:ascii="方正仿宋_GBK" w:hAnsi="方正仿宋_GBK" w:eastAsia="方正仿宋_GBK" w:cs="方正仿宋_GBK"/>
          <w:color w:val="auto"/>
          <w:kern w:val="0"/>
          <w:sz w:val="28"/>
          <w:szCs w:val="28"/>
          <w:highlight w:val="none"/>
          <w:lang w:val="en-US" w:eastAsia="zh-CN"/>
        </w:rPr>
        <w:t>水下</w:t>
      </w:r>
      <w:r>
        <w:rPr>
          <w:rFonts w:hint="eastAsia" w:ascii="方正仿宋_GBK" w:hAnsi="方正仿宋_GBK" w:eastAsia="方正仿宋_GBK" w:cs="方正仿宋_GBK"/>
          <w:color w:val="auto"/>
          <w:kern w:val="0"/>
          <w:sz w:val="28"/>
          <w:szCs w:val="28"/>
          <w:highlight w:val="none"/>
          <w:lang w:val="en-US" w:eastAsia="zh-CN"/>
        </w:rPr>
        <w:t>砼</w:t>
      </w:r>
      <w:r>
        <w:rPr>
          <w:rFonts w:hint="default" w:ascii="方正仿宋_GBK" w:hAnsi="方正仿宋_GBK" w:eastAsia="方正仿宋_GBK" w:cs="方正仿宋_GBK"/>
          <w:color w:val="auto"/>
          <w:kern w:val="0"/>
          <w:sz w:val="28"/>
          <w:szCs w:val="28"/>
          <w:highlight w:val="none"/>
          <w:lang w:val="en-US" w:eastAsia="zh-CN"/>
        </w:rPr>
        <w:t>费用提高两个等级计价。</w:t>
      </w:r>
    </w:p>
    <w:p w14:paraId="42E50E3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8</w:t>
      </w:r>
      <w:r>
        <w:rPr>
          <w:rFonts w:hint="default"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en-US" w:eastAsia="zh-CN"/>
        </w:rPr>
        <w:t>5</w:t>
      </w:r>
      <w:r>
        <w:rPr>
          <w:rFonts w:hint="default" w:ascii="方正仿宋_GBK" w:hAnsi="方正仿宋_GBK" w:eastAsia="方正仿宋_GBK" w:cs="方正仿宋_GBK"/>
          <w:color w:val="auto"/>
          <w:kern w:val="0"/>
          <w:sz w:val="28"/>
          <w:szCs w:val="28"/>
          <w:highlight w:val="none"/>
          <w:lang w:val="en-US" w:eastAsia="zh-CN"/>
        </w:rPr>
        <w:t xml:space="preserve"> 根据甲方的具体要求由于要提高混凝早期强度需要加入早强剂</w:t>
      </w:r>
      <w:r>
        <w:rPr>
          <w:rFonts w:hint="eastAsia" w:ascii="方正仿宋_GBK" w:hAnsi="方正仿宋_GBK" w:eastAsia="方正仿宋_GBK" w:cs="方正仿宋_GBK"/>
          <w:color w:val="auto"/>
          <w:kern w:val="0"/>
          <w:sz w:val="28"/>
          <w:szCs w:val="28"/>
          <w:highlight w:val="none"/>
          <w:lang w:val="en-US" w:eastAsia="zh-CN"/>
        </w:rPr>
        <w:t>的</w:t>
      </w:r>
      <w:r>
        <w:rPr>
          <w:rFonts w:hint="default" w:ascii="方正仿宋_GBK" w:hAnsi="方正仿宋_GBK" w:eastAsia="方正仿宋_GBK" w:cs="方正仿宋_GBK"/>
          <w:color w:val="auto"/>
          <w:kern w:val="0"/>
          <w:sz w:val="28"/>
          <w:szCs w:val="28"/>
          <w:highlight w:val="none"/>
          <w:lang w:val="en-US" w:eastAsia="zh-CN"/>
        </w:rPr>
        <w:t>，按该</w:t>
      </w:r>
      <w:r>
        <w:rPr>
          <w:rFonts w:hint="eastAsia" w:ascii="方正仿宋_GBK" w:hAnsi="方正仿宋_GBK" w:eastAsia="方正仿宋_GBK" w:cs="方正仿宋_GBK"/>
          <w:color w:val="auto"/>
          <w:kern w:val="0"/>
          <w:sz w:val="28"/>
          <w:szCs w:val="28"/>
          <w:highlight w:val="none"/>
          <w:lang w:val="en-US" w:eastAsia="zh-CN"/>
        </w:rPr>
        <w:t>砼</w:t>
      </w:r>
      <w:r>
        <w:rPr>
          <w:rFonts w:hint="default" w:ascii="方正仿宋_GBK" w:hAnsi="方正仿宋_GBK" w:eastAsia="方正仿宋_GBK" w:cs="方正仿宋_GBK"/>
          <w:color w:val="auto"/>
          <w:kern w:val="0"/>
          <w:sz w:val="28"/>
          <w:szCs w:val="28"/>
          <w:highlight w:val="none"/>
          <w:lang w:val="en-US" w:eastAsia="zh-CN"/>
        </w:rPr>
        <w:t>设计强度提高一个等级计</w:t>
      </w:r>
      <w:r>
        <w:rPr>
          <w:rFonts w:hint="eastAsia" w:ascii="方正仿宋_GBK" w:hAnsi="方正仿宋_GBK" w:eastAsia="方正仿宋_GBK" w:cs="方正仿宋_GBK"/>
          <w:color w:val="auto"/>
          <w:kern w:val="0"/>
          <w:sz w:val="28"/>
          <w:szCs w:val="28"/>
          <w:highlight w:val="none"/>
          <w:lang w:val="en-US" w:eastAsia="zh-CN"/>
        </w:rPr>
        <w:t>价。</w:t>
      </w:r>
    </w:p>
    <w:p w14:paraId="0A25046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8.6 高性能砼不含税单价按同等级普通砼上调</w:t>
      </w:r>
      <w:r>
        <w:rPr>
          <w:rFonts w:hint="eastAsia" w:ascii="方正仿宋_GBK" w:hAnsi="方正仿宋_GBK" w:eastAsia="方正仿宋_GBK" w:cs="方正仿宋_GBK"/>
          <w:color w:val="auto"/>
          <w:kern w:val="0"/>
          <w:sz w:val="28"/>
          <w:szCs w:val="28"/>
          <w:highlight w:val="none"/>
          <w:u w:val="single"/>
          <w:lang w:val="en-US" w:eastAsia="zh-CN"/>
        </w:rPr>
        <w:t>29.13</w:t>
      </w:r>
      <w:r>
        <w:rPr>
          <w:rFonts w:hint="eastAsia" w:ascii="方正仿宋_GBK" w:hAnsi="方正仿宋_GBK" w:eastAsia="方正仿宋_GBK" w:cs="方正仿宋_GBK"/>
          <w:color w:val="auto"/>
          <w:kern w:val="0"/>
          <w:sz w:val="28"/>
          <w:szCs w:val="28"/>
          <w:highlight w:val="none"/>
          <w:lang w:val="en-US" w:eastAsia="zh-CN"/>
        </w:rPr>
        <w:t>元/m³。</w:t>
      </w:r>
    </w:p>
    <w:p w14:paraId="475AA41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8</w:t>
      </w:r>
      <w:r>
        <w:rPr>
          <w:rFonts w:hint="default"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en-US" w:eastAsia="zh-CN"/>
        </w:rPr>
        <w:t>7</w:t>
      </w:r>
      <w:r>
        <w:rPr>
          <w:rFonts w:hint="default" w:ascii="方正仿宋_GBK" w:hAnsi="方正仿宋_GBK" w:eastAsia="方正仿宋_GBK" w:cs="方正仿宋_GBK"/>
          <w:color w:val="auto"/>
          <w:kern w:val="0"/>
          <w:sz w:val="28"/>
          <w:szCs w:val="28"/>
          <w:highlight w:val="none"/>
          <w:lang w:val="en-US" w:eastAsia="zh-CN"/>
        </w:rPr>
        <w:t xml:space="preserve"> 用于路面的如有抗折强度指标要求，单价另行商议并由双方书面确认。</w:t>
      </w:r>
    </w:p>
    <w:p w14:paraId="4FC803B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8</w:t>
      </w:r>
      <w:r>
        <w:rPr>
          <w:rFonts w:hint="default"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en-US" w:eastAsia="zh-CN"/>
        </w:rPr>
        <w:t>8</w:t>
      </w:r>
      <w:r>
        <w:rPr>
          <w:rFonts w:hint="default" w:ascii="方正仿宋_GBK" w:hAnsi="方正仿宋_GBK" w:eastAsia="方正仿宋_GBK" w:cs="方正仿宋_GBK"/>
          <w:color w:val="auto"/>
          <w:kern w:val="0"/>
          <w:sz w:val="28"/>
          <w:szCs w:val="28"/>
          <w:highlight w:val="none"/>
          <w:lang w:val="en-US" w:eastAsia="zh-CN"/>
        </w:rPr>
        <w:t xml:space="preserve"> 甲方如对</w:t>
      </w:r>
      <w:r>
        <w:rPr>
          <w:rFonts w:hint="eastAsia" w:ascii="方正仿宋_GBK" w:hAnsi="方正仿宋_GBK" w:eastAsia="方正仿宋_GBK" w:cs="方正仿宋_GBK"/>
          <w:color w:val="auto"/>
          <w:kern w:val="0"/>
          <w:sz w:val="28"/>
          <w:szCs w:val="28"/>
          <w:highlight w:val="none"/>
          <w:lang w:val="en-US" w:eastAsia="zh-CN"/>
        </w:rPr>
        <w:t>砼</w:t>
      </w:r>
      <w:r>
        <w:rPr>
          <w:rFonts w:hint="default" w:ascii="方正仿宋_GBK" w:hAnsi="方正仿宋_GBK" w:eastAsia="方正仿宋_GBK" w:cs="方正仿宋_GBK"/>
          <w:color w:val="auto"/>
          <w:kern w:val="0"/>
          <w:sz w:val="28"/>
          <w:szCs w:val="28"/>
          <w:highlight w:val="none"/>
          <w:lang w:val="en-US" w:eastAsia="zh-CN"/>
        </w:rPr>
        <w:t>所用水泥品种(如低热水泥) 或最低水泥用量有特殊要求单价另行商议并由双方书面确认。</w:t>
      </w:r>
    </w:p>
    <w:p w14:paraId="200C816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9</w:t>
      </w:r>
      <w:r>
        <w:rPr>
          <w:rFonts w:hint="default" w:ascii="方正仿宋_GBK" w:hAnsi="方正仿宋_GBK" w:eastAsia="方正仿宋_GBK" w:cs="方正仿宋_GBK"/>
          <w:color w:val="auto"/>
          <w:kern w:val="0"/>
          <w:sz w:val="28"/>
          <w:szCs w:val="28"/>
          <w:highlight w:val="none"/>
          <w:lang w:val="en-US" w:eastAsia="zh-CN"/>
        </w:rPr>
        <w:t>.甲方因</w:t>
      </w:r>
      <w:r>
        <w:rPr>
          <w:rFonts w:hint="eastAsia" w:ascii="方正仿宋_GBK" w:hAnsi="方正仿宋_GBK" w:eastAsia="方正仿宋_GBK" w:cs="方正仿宋_GBK"/>
          <w:color w:val="auto"/>
          <w:kern w:val="0"/>
          <w:sz w:val="28"/>
          <w:szCs w:val="28"/>
          <w:highlight w:val="none"/>
          <w:lang w:val="en-US" w:eastAsia="zh-CN"/>
        </w:rPr>
        <w:t>项目实际砼浇筑情况</w:t>
      </w:r>
      <w:r>
        <w:rPr>
          <w:rFonts w:hint="default" w:ascii="方正仿宋_GBK" w:hAnsi="方正仿宋_GBK" w:eastAsia="方正仿宋_GBK" w:cs="方正仿宋_GBK"/>
          <w:color w:val="auto"/>
          <w:kern w:val="0"/>
          <w:sz w:val="28"/>
          <w:szCs w:val="28"/>
          <w:highlight w:val="none"/>
          <w:lang w:val="en-US" w:eastAsia="zh-CN"/>
        </w:rPr>
        <w:t>需要</w:t>
      </w:r>
      <w:r>
        <w:rPr>
          <w:rFonts w:hint="eastAsia" w:ascii="方正仿宋_GBK" w:hAnsi="方正仿宋_GBK" w:eastAsia="方正仿宋_GBK" w:cs="方正仿宋_GBK"/>
          <w:color w:val="auto"/>
          <w:kern w:val="0"/>
          <w:sz w:val="28"/>
          <w:szCs w:val="28"/>
          <w:highlight w:val="none"/>
          <w:lang w:val="en-US" w:eastAsia="zh-CN"/>
        </w:rPr>
        <w:t>同比例泵送</w:t>
      </w:r>
      <w:r>
        <w:rPr>
          <w:rFonts w:hint="default" w:ascii="方正仿宋_GBK" w:hAnsi="方正仿宋_GBK" w:eastAsia="方正仿宋_GBK" w:cs="方正仿宋_GBK"/>
          <w:color w:val="auto"/>
          <w:kern w:val="0"/>
          <w:sz w:val="28"/>
          <w:szCs w:val="28"/>
          <w:highlight w:val="none"/>
          <w:lang w:val="en-US" w:eastAsia="zh-CN"/>
        </w:rPr>
        <w:t>水泥砂浆，</w:t>
      </w:r>
      <w:r>
        <w:rPr>
          <w:rFonts w:hint="eastAsia" w:ascii="方正仿宋_GBK" w:hAnsi="方正仿宋_GBK" w:eastAsia="方正仿宋_GBK" w:cs="方正仿宋_GBK"/>
          <w:color w:val="auto"/>
          <w:kern w:val="0"/>
          <w:sz w:val="28"/>
          <w:szCs w:val="28"/>
          <w:highlight w:val="none"/>
          <w:lang w:val="en-US" w:eastAsia="zh-CN"/>
        </w:rPr>
        <w:t>砂浆</w:t>
      </w:r>
      <w:r>
        <w:rPr>
          <w:rFonts w:hint="default" w:ascii="方正仿宋_GBK" w:hAnsi="方正仿宋_GBK" w:eastAsia="方正仿宋_GBK" w:cs="方正仿宋_GBK"/>
          <w:color w:val="auto"/>
          <w:kern w:val="0"/>
          <w:sz w:val="28"/>
          <w:szCs w:val="28"/>
          <w:highlight w:val="none"/>
          <w:lang w:val="en-US" w:eastAsia="zh-CN"/>
        </w:rPr>
        <w:t>单价按</w:t>
      </w:r>
      <w:r>
        <w:rPr>
          <w:rFonts w:hint="eastAsia" w:ascii="方正仿宋_GBK" w:hAnsi="方正仿宋_GBK" w:eastAsia="方正仿宋_GBK" w:cs="方正仿宋_GBK"/>
          <w:color w:val="auto"/>
          <w:kern w:val="0"/>
          <w:sz w:val="28"/>
          <w:szCs w:val="28"/>
          <w:highlight w:val="none"/>
          <w:lang w:val="en-US" w:eastAsia="zh-CN"/>
        </w:rPr>
        <w:t>同</w:t>
      </w:r>
      <w:r>
        <w:rPr>
          <w:rFonts w:hint="default" w:ascii="方正仿宋_GBK" w:hAnsi="方正仿宋_GBK" w:eastAsia="方正仿宋_GBK" w:cs="方正仿宋_GBK"/>
          <w:color w:val="auto"/>
          <w:kern w:val="0"/>
          <w:sz w:val="28"/>
          <w:szCs w:val="28"/>
          <w:highlight w:val="none"/>
          <w:lang w:val="en-US" w:eastAsia="zh-CN"/>
        </w:rPr>
        <w:t>强度等级</w:t>
      </w:r>
      <w:r>
        <w:rPr>
          <w:rFonts w:hint="eastAsia" w:ascii="方正仿宋_GBK" w:hAnsi="方正仿宋_GBK" w:eastAsia="方正仿宋_GBK" w:cs="方正仿宋_GBK"/>
          <w:color w:val="auto"/>
          <w:kern w:val="0"/>
          <w:sz w:val="28"/>
          <w:szCs w:val="28"/>
          <w:highlight w:val="none"/>
          <w:lang w:val="en-US" w:eastAsia="zh-CN"/>
        </w:rPr>
        <w:t>砼</w:t>
      </w:r>
      <w:r>
        <w:rPr>
          <w:rFonts w:hint="default" w:ascii="方正仿宋_GBK" w:hAnsi="方正仿宋_GBK" w:eastAsia="方正仿宋_GBK" w:cs="方正仿宋_GBK"/>
          <w:color w:val="auto"/>
          <w:kern w:val="0"/>
          <w:sz w:val="28"/>
          <w:szCs w:val="28"/>
          <w:highlight w:val="none"/>
          <w:lang w:val="en-US" w:eastAsia="zh-CN"/>
        </w:rPr>
        <w:t>计</w:t>
      </w:r>
      <w:r>
        <w:rPr>
          <w:rFonts w:hint="eastAsia" w:ascii="方正仿宋_GBK" w:hAnsi="方正仿宋_GBK" w:eastAsia="方正仿宋_GBK" w:cs="方正仿宋_GBK"/>
          <w:color w:val="auto"/>
          <w:kern w:val="0"/>
          <w:sz w:val="28"/>
          <w:szCs w:val="28"/>
          <w:highlight w:val="none"/>
          <w:lang w:val="en-US" w:eastAsia="zh-CN"/>
        </w:rPr>
        <w:t>价，润管砂浆不另行计价</w:t>
      </w:r>
      <w:r>
        <w:rPr>
          <w:rFonts w:hint="default" w:ascii="方正仿宋_GBK" w:hAnsi="方正仿宋_GBK" w:eastAsia="方正仿宋_GBK" w:cs="方正仿宋_GBK"/>
          <w:color w:val="auto"/>
          <w:kern w:val="0"/>
          <w:sz w:val="28"/>
          <w:szCs w:val="28"/>
          <w:highlight w:val="none"/>
          <w:lang w:val="en-US" w:eastAsia="zh-CN"/>
        </w:rPr>
        <w:t>。</w:t>
      </w:r>
    </w:p>
    <w:p w14:paraId="34C4914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zh-CN"/>
        </w:rPr>
        <w:t>二、交货时间与地点</w:t>
      </w:r>
    </w:p>
    <w:p w14:paraId="7A67C6F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1.项目名称：</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江北区C01单元05街区003地块开发项目EPC总承包商品混凝土材料采购  </w:t>
      </w:r>
    </w:p>
    <w:p w14:paraId="3DCAC4CF">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default"/>
          <w:color w:val="auto"/>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2.项目地址：</w:t>
      </w:r>
      <w:r>
        <w:rPr>
          <w:rFonts w:hint="eastAsia" w:ascii="方正仿宋_GBK" w:hAnsi="方正仿宋_GBK" w:eastAsia="方正仿宋_GBK" w:cs="方正仿宋_GBK"/>
          <w:color w:val="auto"/>
          <w:kern w:val="0"/>
          <w:sz w:val="28"/>
          <w:szCs w:val="28"/>
          <w:highlight w:val="none"/>
          <w:u w:val="single"/>
          <w:lang w:val="en-US" w:eastAsia="zh-CN"/>
        </w:rPr>
        <w:t>重庆市江北区大石坝街道辖区。</w:t>
      </w:r>
    </w:p>
    <w:p w14:paraId="272D1E7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lang w:val="zh-CN"/>
        </w:rPr>
        <w:t>甲方</w:t>
      </w:r>
      <w:r>
        <w:rPr>
          <w:rFonts w:hint="eastAsia" w:ascii="方正仿宋_GBK" w:hAnsi="方正仿宋_GBK" w:eastAsia="方正仿宋_GBK" w:cs="方正仿宋_GBK"/>
          <w:color w:val="auto"/>
          <w:kern w:val="0"/>
          <w:sz w:val="28"/>
          <w:szCs w:val="28"/>
          <w:highlight w:val="none"/>
          <w:lang w:val="en-US" w:eastAsia="zh-CN"/>
        </w:rPr>
        <w:t>提前</w:t>
      </w:r>
      <w:r>
        <w:rPr>
          <w:rFonts w:hint="eastAsia" w:ascii="方正仿宋_GBK" w:hAnsi="方正仿宋_GBK" w:eastAsia="方正仿宋_GBK" w:cs="方正仿宋_GBK"/>
          <w:color w:val="auto"/>
          <w:kern w:val="0"/>
          <w:sz w:val="28"/>
          <w:szCs w:val="28"/>
          <w:highlight w:val="none"/>
          <w:lang w:val="zh-CN"/>
        </w:rPr>
        <w:t>向乙方提供所需产品的</w:t>
      </w:r>
      <w:r>
        <w:rPr>
          <w:rFonts w:hint="eastAsia" w:ascii="方正仿宋_GBK" w:hAnsi="方正仿宋_GBK" w:eastAsia="方正仿宋_GBK" w:cs="方正仿宋_GBK"/>
          <w:color w:val="auto"/>
          <w:kern w:val="0"/>
          <w:sz w:val="28"/>
          <w:szCs w:val="28"/>
          <w:highlight w:val="none"/>
          <w:lang w:val="en-US" w:eastAsia="zh-CN"/>
        </w:rPr>
        <w:t>名称、</w:t>
      </w:r>
      <w:r>
        <w:rPr>
          <w:rFonts w:hint="eastAsia" w:ascii="方正仿宋_GBK" w:hAnsi="方正仿宋_GBK" w:eastAsia="方正仿宋_GBK" w:cs="方正仿宋_GBK"/>
          <w:color w:val="auto"/>
          <w:kern w:val="0"/>
          <w:sz w:val="28"/>
          <w:szCs w:val="28"/>
          <w:highlight w:val="none"/>
          <w:lang w:val="zh-CN"/>
        </w:rPr>
        <w:t>材质、产品规格、数量，乙方按照甲方要求</w:t>
      </w:r>
      <w:r>
        <w:rPr>
          <w:rFonts w:hint="eastAsia" w:ascii="方正仿宋_GBK" w:hAnsi="方正仿宋_GBK" w:eastAsia="方正仿宋_GBK" w:cs="方正仿宋_GBK"/>
          <w:color w:val="auto"/>
          <w:kern w:val="0"/>
          <w:sz w:val="28"/>
          <w:szCs w:val="28"/>
          <w:highlight w:val="none"/>
          <w:lang w:val="en-US" w:eastAsia="zh-CN"/>
        </w:rPr>
        <w:t>限时完成</w:t>
      </w:r>
      <w:r>
        <w:rPr>
          <w:rFonts w:hint="eastAsia" w:ascii="方正仿宋_GBK" w:hAnsi="方正仿宋_GBK" w:eastAsia="方正仿宋_GBK" w:cs="方正仿宋_GBK"/>
          <w:color w:val="auto"/>
          <w:kern w:val="0"/>
          <w:sz w:val="28"/>
          <w:szCs w:val="28"/>
          <w:highlight w:val="none"/>
          <w:lang w:val="zh-CN"/>
        </w:rPr>
        <w:t>供货，</w:t>
      </w:r>
      <w:r>
        <w:rPr>
          <w:rFonts w:hint="eastAsia" w:ascii="方正仿宋_GBK" w:hAnsi="方正仿宋_GBK" w:eastAsia="方正仿宋_GBK" w:cs="方正仿宋_GBK"/>
          <w:color w:val="auto"/>
          <w:kern w:val="0"/>
          <w:sz w:val="28"/>
          <w:szCs w:val="28"/>
          <w:highlight w:val="none"/>
          <w:lang w:val="en-US" w:eastAsia="zh-CN"/>
        </w:rPr>
        <w:t>不得因此耽误甲方项目实施进度</w:t>
      </w:r>
      <w:r>
        <w:rPr>
          <w:rFonts w:hint="eastAsia" w:ascii="方正仿宋_GBK" w:hAnsi="方正仿宋_GBK" w:eastAsia="方正仿宋_GBK" w:cs="方正仿宋_GBK"/>
          <w:color w:val="auto"/>
          <w:kern w:val="0"/>
          <w:sz w:val="28"/>
          <w:szCs w:val="28"/>
          <w:highlight w:val="none"/>
          <w:lang w:val="zh-CN"/>
        </w:rPr>
        <w:t>。</w:t>
      </w:r>
    </w:p>
    <w:p w14:paraId="7897600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lang w:val="zh-CN"/>
        </w:rPr>
        <w:t>甲方提前通知乙方具体供货时间、地点，乙方应</w:t>
      </w:r>
      <w:r>
        <w:rPr>
          <w:rFonts w:hint="eastAsia" w:ascii="方正仿宋_GBK" w:hAnsi="方正仿宋_GBK" w:eastAsia="方正仿宋_GBK" w:cs="方正仿宋_GBK"/>
          <w:bCs/>
          <w:color w:val="auto"/>
          <w:kern w:val="0"/>
          <w:sz w:val="28"/>
          <w:szCs w:val="28"/>
          <w:highlight w:val="none"/>
          <w:lang w:val="zh-CN"/>
        </w:rPr>
        <w:t>在接到甲方通知后</w:t>
      </w:r>
      <w:r>
        <w:rPr>
          <w:rFonts w:hint="eastAsia" w:ascii="方正仿宋_GBK" w:hAnsi="方正仿宋_GBK" w:eastAsia="方正仿宋_GBK" w:cs="方正仿宋_GBK"/>
          <w:bCs/>
          <w:color w:val="auto"/>
          <w:kern w:val="0"/>
          <w:sz w:val="28"/>
          <w:szCs w:val="28"/>
          <w:highlight w:val="none"/>
          <w:u w:val="single"/>
          <w:lang w:val="en-US" w:eastAsia="zh-CN"/>
        </w:rPr>
        <w:t xml:space="preserve"> 12 </w:t>
      </w:r>
      <w:r>
        <w:rPr>
          <w:rFonts w:hint="eastAsia" w:ascii="方正仿宋_GBK" w:hAnsi="方正仿宋_GBK" w:eastAsia="方正仿宋_GBK" w:cs="方正仿宋_GBK"/>
          <w:bCs/>
          <w:color w:val="auto"/>
          <w:kern w:val="0"/>
          <w:sz w:val="28"/>
          <w:szCs w:val="28"/>
          <w:highlight w:val="none"/>
        </w:rPr>
        <w:t>小时内按要求</w:t>
      </w:r>
      <w:r>
        <w:rPr>
          <w:rFonts w:hint="eastAsia" w:ascii="方正仿宋_GBK" w:hAnsi="方正仿宋_GBK" w:eastAsia="方正仿宋_GBK" w:cs="方正仿宋_GBK"/>
          <w:color w:val="auto"/>
          <w:kern w:val="0"/>
          <w:sz w:val="28"/>
          <w:szCs w:val="28"/>
          <w:highlight w:val="none"/>
          <w:lang w:val="zh-CN"/>
        </w:rPr>
        <w:t>组织产品运输至甲方指定地点完成交付</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各批次供货地点存在差异</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乙方应听从甲方指令和要求</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且不得以此为由要求甲方另行支付费用</w:t>
      </w:r>
      <w:r>
        <w:rPr>
          <w:rFonts w:hint="eastAsia" w:ascii="方正仿宋_GBK" w:hAnsi="方正仿宋_GBK" w:eastAsia="方正仿宋_GBK" w:cs="方正仿宋_GBK"/>
          <w:color w:val="auto"/>
          <w:kern w:val="0"/>
          <w:sz w:val="28"/>
          <w:szCs w:val="28"/>
          <w:highlight w:val="none"/>
          <w:lang w:val="zh-CN"/>
        </w:rPr>
        <w:t>。</w:t>
      </w:r>
    </w:p>
    <w:p w14:paraId="4799D52F">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ascii="方正黑体_GBK" w:hAnsi="方正黑体_GBK" w:eastAsia="方正黑体_GBK" w:cs="方正黑体_GBK"/>
          <w:color w:val="auto"/>
          <w:kern w:val="0"/>
          <w:sz w:val="28"/>
          <w:szCs w:val="28"/>
          <w:highlight w:val="none"/>
          <w:lang w:bidi="ar-SA"/>
        </w:rPr>
      </w:pPr>
      <w:r>
        <w:rPr>
          <w:rFonts w:hint="eastAsia" w:ascii="方正黑体_GBK" w:hAnsi="方正黑体_GBK" w:eastAsia="方正黑体_GBK" w:cs="方正黑体_GBK"/>
          <w:color w:val="auto"/>
          <w:kern w:val="0"/>
          <w:sz w:val="28"/>
          <w:szCs w:val="28"/>
          <w:highlight w:val="none"/>
          <w:lang w:bidi="ar-SA"/>
        </w:rPr>
        <w:t>三、质量技术要求</w:t>
      </w:r>
    </w:p>
    <w:p w14:paraId="4D3AAF3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1.商品混凝土的质量要求和检验应符合《预拌混凝土》GB/T14902-2012、《混凝土质量控制标准》GB50164-2011、《混凝土强度检验评定标准》GB/T50107-2010、《混凝土结构工程施工质量验收规范》GB50204-2015、《混凝土耐久性检验评定标准》JGJ/T193-2009等规定，其强度等级、塌落度、初凝时间、缓凝时间、外加剂等应满足项目设计图纸要求。</w:t>
      </w:r>
    </w:p>
    <w:p w14:paraId="587F872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2.商品混凝土在运输过程中，严禁加水。</w:t>
      </w:r>
    </w:p>
    <w:p w14:paraId="167BE86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3.商品混凝土应随车提供符合要求的减水剂。</w:t>
      </w:r>
    </w:p>
    <w:p w14:paraId="6D05AD2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4.商品混凝土外加剂应满足《混凝土外加剂》GB8076-2008、《混凝土外加剂应用技术规范》GB50119-2013等规定。</w:t>
      </w:r>
    </w:p>
    <w:p w14:paraId="0710970F">
      <w:pPr>
        <w:pStyle w:val="4"/>
        <w:ind w:firstLine="560" w:firstLineChars="200"/>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5.满足甲方及各参建单位的其他要求。</w:t>
      </w:r>
    </w:p>
    <w:p w14:paraId="2F5F471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四</w:t>
      </w:r>
      <w:r>
        <w:rPr>
          <w:rFonts w:hint="eastAsia" w:ascii="方正黑体_GBK" w:hAnsi="方正黑体_GBK" w:eastAsia="方正黑体_GBK" w:cs="方正黑体_GBK"/>
          <w:color w:val="auto"/>
          <w:kern w:val="0"/>
          <w:sz w:val="28"/>
          <w:szCs w:val="28"/>
          <w:highlight w:val="none"/>
          <w:lang w:val="zh-CN"/>
        </w:rPr>
        <w:t>、运输方式及费用承担</w:t>
      </w:r>
    </w:p>
    <w:p w14:paraId="6E2AE9C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1.乙方负责安排汽车运输，</w:t>
      </w:r>
      <w:r>
        <w:rPr>
          <w:rFonts w:hint="eastAsia" w:ascii="方正仿宋_GBK" w:hAnsi="方正仿宋_GBK" w:eastAsia="方正仿宋_GBK" w:cs="方正仿宋_GBK"/>
          <w:color w:val="auto"/>
          <w:kern w:val="0"/>
          <w:sz w:val="28"/>
          <w:szCs w:val="28"/>
          <w:highlight w:val="none"/>
          <w:lang w:val="en-US" w:eastAsia="zh-Hans"/>
        </w:rPr>
        <w:t>装</w:t>
      </w:r>
      <w:r>
        <w:rPr>
          <w:rFonts w:hint="eastAsia" w:ascii="方正仿宋_GBK" w:hAnsi="方正仿宋_GBK" w:eastAsia="方正仿宋_GBK" w:cs="方正仿宋_GBK"/>
          <w:color w:val="auto"/>
          <w:kern w:val="0"/>
          <w:sz w:val="28"/>
          <w:szCs w:val="28"/>
          <w:highlight w:val="none"/>
        </w:rPr>
        <w:t>车费及运输费用由乙方承担。</w:t>
      </w:r>
      <w:r>
        <w:rPr>
          <w:rFonts w:hint="eastAsia" w:ascii="方正仿宋_GBK" w:hAnsi="方正仿宋_GBK" w:eastAsia="方正仿宋_GBK" w:cs="方正仿宋_GBK"/>
          <w:color w:val="auto"/>
          <w:kern w:val="0"/>
          <w:sz w:val="28"/>
          <w:szCs w:val="28"/>
          <w:highlight w:val="none"/>
          <w:lang w:val="en-US" w:eastAsia="zh-CN"/>
        </w:rPr>
        <w:t>乙方运输车辆及随车人员必须服从甲方及甲方委托的单位人员的调度安排，按照指定的位置停放、装卸。</w:t>
      </w:r>
    </w:p>
    <w:p w14:paraId="1B8C933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zh-CN"/>
        </w:rPr>
        <w:t>乙方</w:t>
      </w:r>
      <w:r>
        <w:rPr>
          <w:rFonts w:hint="default" w:ascii="方正仿宋_GBK" w:hAnsi="方正仿宋_GBK" w:eastAsia="方正仿宋_GBK" w:cs="方正仿宋_GBK"/>
          <w:color w:val="auto"/>
          <w:kern w:val="0"/>
          <w:sz w:val="28"/>
          <w:szCs w:val="28"/>
          <w:highlight w:val="none"/>
        </w:rPr>
        <w:t>应做好货物包装及防护，</w:t>
      </w:r>
      <w:r>
        <w:rPr>
          <w:rFonts w:hint="eastAsia" w:ascii="方正仿宋_GBK" w:hAnsi="方正仿宋_GBK" w:eastAsia="方正仿宋_GBK" w:cs="方正仿宋_GBK"/>
          <w:color w:val="auto"/>
          <w:kern w:val="0"/>
          <w:sz w:val="28"/>
          <w:szCs w:val="28"/>
          <w:highlight w:val="none"/>
          <w:lang w:val="zh-CN"/>
        </w:rPr>
        <w:t>在运输过程中有责任保证材料的品质、数量、外观等均符合甲方要求，对于不符合</w:t>
      </w:r>
      <w:r>
        <w:rPr>
          <w:rFonts w:hint="eastAsia" w:ascii="方正仿宋_GBK" w:hAnsi="方正仿宋_GBK" w:eastAsia="方正仿宋_GBK" w:cs="方正仿宋_GBK"/>
          <w:color w:val="auto"/>
          <w:kern w:val="0"/>
          <w:sz w:val="28"/>
          <w:szCs w:val="28"/>
          <w:highlight w:val="none"/>
          <w:lang w:val="en-US" w:eastAsia="zh-CN"/>
        </w:rPr>
        <w:t>合同约定或国家规定质量标准、及</w:t>
      </w:r>
      <w:r>
        <w:rPr>
          <w:rFonts w:hint="eastAsia" w:ascii="方正仿宋_GBK" w:hAnsi="方正仿宋_GBK" w:eastAsia="方正仿宋_GBK" w:cs="方正仿宋_GBK"/>
          <w:color w:val="auto"/>
          <w:kern w:val="0"/>
          <w:sz w:val="28"/>
          <w:szCs w:val="28"/>
          <w:highlight w:val="none"/>
          <w:lang w:val="zh-CN"/>
        </w:rPr>
        <w:t>甲方要求的货物，甲方有权不予验收</w:t>
      </w:r>
      <w:r>
        <w:rPr>
          <w:rFonts w:hint="eastAsia" w:ascii="方正仿宋_GBK" w:hAnsi="方正仿宋_GBK" w:eastAsia="方正仿宋_GBK" w:cs="方正仿宋_GBK"/>
          <w:color w:val="auto"/>
          <w:kern w:val="0"/>
          <w:sz w:val="28"/>
          <w:szCs w:val="28"/>
          <w:highlight w:val="none"/>
          <w:lang w:val="en-US" w:eastAsia="zh-CN"/>
        </w:rPr>
        <w:t>并要求乙方限时完成退换</w:t>
      </w:r>
      <w:r>
        <w:rPr>
          <w:rFonts w:hint="eastAsia" w:ascii="方正仿宋_GBK" w:hAnsi="方正仿宋_GBK" w:eastAsia="方正仿宋_GBK" w:cs="方正仿宋_GBK"/>
          <w:color w:val="auto"/>
          <w:kern w:val="0"/>
          <w:sz w:val="28"/>
          <w:szCs w:val="28"/>
          <w:highlight w:val="none"/>
          <w:lang w:val="zh-CN"/>
        </w:rPr>
        <w:t>。</w:t>
      </w:r>
    </w:p>
    <w:p w14:paraId="7DA0BA09">
      <w:pPr>
        <w:pStyle w:val="4"/>
        <w:numPr>
          <w:ilvl w:val="-1"/>
          <w:numId w:val="0"/>
        </w:numPr>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3.</w:t>
      </w:r>
      <w:r>
        <w:rPr>
          <w:rFonts w:hint="eastAsia" w:ascii="方正仿宋_GBK" w:hAnsi="方正仿宋_GBK" w:eastAsia="方正仿宋_GBK" w:cs="方正仿宋_GBK"/>
          <w:color w:val="auto"/>
          <w:kern w:val="0"/>
          <w:sz w:val="28"/>
          <w:szCs w:val="28"/>
          <w:highlight w:val="none"/>
          <w:lang w:val="zh-CN"/>
        </w:rPr>
        <w:t>乙方应负责</w:t>
      </w:r>
      <w:r>
        <w:rPr>
          <w:rFonts w:hint="eastAsia" w:ascii="方正仿宋_GBK" w:hAnsi="方正仿宋_GBK" w:eastAsia="方正仿宋_GBK" w:cs="方正仿宋_GBK"/>
          <w:color w:val="auto"/>
          <w:kern w:val="0"/>
          <w:sz w:val="28"/>
          <w:szCs w:val="28"/>
          <w:highlight w:val="none"/>
        </w:rPr>
        <w:t>商品</w:t>
      </w:r>
      <w:r>
        <w:rPr>
          <w:rFonts w:hint="eastAsia" w:ascii="方正仿宋_GBK" w:hAnsi="方正仿宋_GBK" w:eastAsia="方正仿宋_GBK" w:cs="方正仿宋_GBK"/>
          <w:color w:val="auto"/>
          <w:kern w:val="0"/>
          <w:sz w:val="28"/>
          <w:szCs w:val="28"/>
          <w:highlight w:val="none"/>
          <w:lang w:val="en-US" w:eastAsia="zh-CN"/>
        </w:rPr>
        <w:t>砼</w:t>
      </w:r>
      <w:r>
        <w:rPr>
          <w:rFonts w:hint="eastAsia" w:ascii="方正仿宋_GBK" w:hAnsi="方正仿宋_GBK" w:eastAsia="方正仿宋_GBK" w:cs="方正仿宋_GBK"/>
          <w:color w:val="auto"/>
          <w:kern w:val="0"/>
          <w:sz w:val="28"/>
          <w:szCs w:val="28"/>
          <w:highlight w:val="none"/>
        </w:rPr>
        <w:t>供应过程(包括运输)</w:t>
      </w:r>
      <w:r>
        <w:rPr>
          <w:rFonts w:hint="eastAsia" w:ascii="方正仿宋_GBK" w:hAnsi="方正仿宋_GBK" w:eastAsia="方正仿宋_GBK" w:cs="方正仿宋_GBK"/>
          <w:color w:val="auto"/>
          <w:kern w:val="0"/>
          <w:sz w:val="28"/>
          <w:szCs w:val="28"/>
          <w:highlight w:val="none"/>
          <w:lang w:val="zh-CN"/>
        </w:rPr>
        <w:t>过程中的安全问题，</w:t>
      </w:r>
      <w:r>
        <w:rPr>
          <w:rFonts w:hint="eastAsia" w:ascii="方正仿宋_GBK" w:hAnsi="方正仿宋_GBK" w:eastAsia="方正仿宋_GBK" w:cs="方正仿宋_GBK"/>
          <w:color w:val="auto"/>
          <w:kern w:val="0"/>
          <w:sz w:val="28"/>
          <w:szCs w:val="28"/>
          <w:highlight w:val="none"/>
        </w:rPr>
        <w:t>汽车运输中一切安全责任事故均由乙方自行负责</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乙方人员工伤保险、意外伤害险</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运输险</w:t>
      </w:r>
      <w:r>
        <w:rPr>
          <w:rFonts w:hint="eastAsia" w:ascii="方正仿宋_GBK" w:hAnsi="方正仿宋_GBK" w:eastAsia="方正仿宋_GBK" w:cs="方正仿宋_GBK"/>
          <w:color w:val="auto"/>
          <w:kern w:val="0"/>
          <w:sz w:val="28"/>
          <w:szCs w:val="28"/>
          <w:highlight w:val="none"/>
          <w:lang w:val="en-US" w:eastAsia="zh-CN"/>
        </w:rPr>
        <w:t>等由乙方自行办理。</w:t>
      </w:r>
    </w:p>
    <w:p w14:paraId="3C2E9FDE">
      <w:pPr>
        <w:pStyle w:val="4"/>
        <w:numPr>
          <w:ilvl w:val="-1"/>
          <w:numId w:val="0"/>
        </w:numPr>
        <w:adjustRightInd w:val="0"/>
        <w:snapToGrid w:val="0"/>
        <w:spacing w:line="594" w:lineRule="exact"/>
        <w:ind w:firstLine="560" w:firstLineChars="200"/>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rPr>
        <w:t>.乙方进入施工现场人员应遵守甲、乙双方有关安全的规章制度。因乙方原因造成甲方或第三方人员人生或财产损失的，由乙方承担全部赔偿及法律责任。</w:t>
      </w:r>
    </w:p>
    <w:p w14:paraId="0E45176C">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方正仿宋_GBK"/>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lang w:val="en-US" w:eastAsia="zh-Hans"/>
        </w:rPr>
        <w:t>货物未经甲方验收合格并完成交付</w:t>
      </w:r>
      <w:r>
        <w:rPr>
          <w:rFonts w:hint="eastAsia" w:ascii="方正仿宋_GBK" w:hAnsi="方正仿宋_GBK" w:eastAsia="方正仿宋_GBK" w:cs="方正仿宋_GBK"/>
          <w:color w:val="auto"/>
          <w:kern w:val="0"/>
          <w:sz w:val="28"/>
          <w:szCs w:val="28"/>
          <w:highlight w:val="none"/>
          <w:lang w:val="en-US" w:eastAsia="zh-CN"/>
        </w:rPr>
        <w:t>，发生损坏、灭失、缺箱的风险由乙方承担。</w:t>
      </w:r>
    </w:p>
    <w:p w14:paraId="12F2222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五</w:t>
      </w:r>
      <w:r>
        <w:rPr>
          <w:rFonts w:hint="eastAsia" w:ascii="方正黑体_GBK" w:hAnsi="方正黑体_GBK" w:eastAsia="方正黑体_GBK" w:cs="方正黑体_GBK"/>
          <w:color w:val="auto"/>
          <w:kern w:val="0"/>
          <w:sz w:val="28"/>
          <w:szCs w:val="28"/>
          <w:highlight w:val="none"/>
          <w:lang w:val="zh-CN"/>
        </w:rPr>
        <w:t>、验收标准及方法</w:t>
      </w:r>
    </w:p>
    <w:p w14:paraId="56B3955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rPr>
        <w:t>1.甲方可随时对乙方的</w:t>
      </w:r>
      <w:r>
        <w:rPr>
          <w:rFonts w:hint="eastAsia" w:ascii="方正仿宋_GBK" w:hAnsi="方正仿宋_GBK" w:eastAsia="方正仿宋_GBK" w:cs="方正仿宋_GBK"/>
          <w:color w:val="auto"/>
          <w:kern w:val="0"/>
          <w:sz w:val="28"/>
          <w:szCs w:val="28"/>
          <w:highlight w:val="none"/>
          <w:lang w:val="en-US" w:eastAsia="zh-CN"/>
        </w:rPr>
        <w:t>砼</w:t>
      </w:r>
      <w:r>
        <w:rPr>
          <w:rFonts w:hint="eastAsia" w:ascii="方正仿宋_GBK" w:hAnsi="方正仿宋_GBK" w:eastAsia="方正仿宋_GBK" w:cs="方正仿宋_GBK"/>
          <w:color w:val="auto"/>
          <w:kern w:val="0"/>
          <w:sz w:val="28"/>
          <w:szCs w:val="28"/>
          <w:highlight w:val="none"/>
        </w:rPr>
        <w:t>运输车实际装载量</w:t>
      </w:r>
      <w:r>
        <w:rPr>
          <w:rFonts w:hint="eastAsia" w:ascii="方正仿宋_GBK" w:hAnsi="方正仿宋_GBK" w:eastAsia="方正仿宋_GBK" w:cs="方正仿宋_GBK"/>
          <w:color w:val="auto"/>
          <w:kern w:val="0"/>
          <w:sz w:val="28"/>
          <w:szCs w:val="28"/>
          <w:highlight w:val="none"/>
          <w:lang w:val="en-US" w:eastAsia="zh-CN"/>
        </w:rPr>
        <w:t>进行</w:t>
      </w:r>
      <w:r>
        <w:rPr>
          <w:rFonts w:hint="eastAsia" w:ascii="方正仿宋_GBK" w:hAnsi="方正仿宋_GBK" w:eastAsia="方正仿宋_GBK" w:cs="方正仿宋_GBK"/>
          <w:color w:val="auto"/>
          <w:kern w:val="0"/>
          <w:sz w:val="28"/>
          <w:szCs w:val="28"/>
          <w:highlight w:val="none"/>
        </w:rPr>
        <w:t>抽检，</w:t>
      </w:r>
      <w:r>
        <w:rPr>
          <w:rFonts w:hint="eastAsia" w:ascii="方正仿宋_GBK" w:hAnsi="方正仿宋_GBK" w:eastAsia="方正仿宋_GBK" w:cs="方正仿宋_GBK"/>
          <w:color w:val="auto"/>
          <w:kern w:val="0"/>
          <w:sz w:val="28"/>
          <w:szCs w:val="28"/>
          <w:highlight w:val="none"/>
          <w:lang w:val="en-US" w:eastAsia="zh-CN"/>
        </w:rPr>
        <w:t>抽检方式包括但不限于</w:t>
      </w:r>
      <w:r>
        <w:rPr>
          <w:rFonts w:hint="eastAsia" w:ascii="方正仿宋_GBK" w:hAnsi="方正仿宋_GBK" w:eastAsia="方正仿宋_GBK" w:cs="方正仿宋_GBK"/>
          <w:color w:val="auto"/>
          <w:kern w:val="0"/>
          <w:sz w:val="28"/>
          <w:szCs w:val="28"/>
          <w:highlight w:val="none"/>
        </w:rPr>
        <w:t>过磅</w:t>
      </w:r>
      <w:r>
        <w:rPr>
          <w:rFonts w:hint="eastAsia" w:ascii="方正仿宋_GBK" w:hAnsi="方正仿宋_GBK" w:eastAsia="方正仿宋_GBK" w:cs="方正仿宋_GBK"/>
          <w:color w:val="auto"/>
          <w:kern w:val="0"/>
          <w:sz w:val="28"/>
          <w:szCs w:val="28"/>
          <w:highlight w:val="none"/>
          <w:lang w:val="en-US" w:eastAsia="zh-CN"/>
        </w:rPr>
        <w:t>等</w:t>
      </w:r>
      <w:r>
        <w:rPr>
          <w:rFonts w:hint="eastAsia" w:ascii="方正仿宋_GBK" w:hAnsi="方正仿宋_GBK" w:eastAsia="方正仿宋_GBK" w:cs="方正仿宋_GBK"/>
          <w:color w:val="auto"/>
          <w:kern w:val="0"/>
          <w:sz w:val="28"/>
          <w:szCs w:val="28"/>
          <w:highlight w:val="none"/>
        </w:rPr>
        <w:t>，若</w:t>
      </w:r>
      <w:r>
        <w:rPr>
          <w:rFonts w:hint="eastAsia" w:ascii="方正仿宋_GBK" w:hAnsi="方正仿宋_GBK" w:eastAsia="方正仿宋_GBK" w:cs="方正仿宋_GBK"/>
          <w:color w:val="auto"/>
          <w:kern w:val="0"/>
          <w:sz w:val="28"/>
          <w:szCs w:val="28"/>
          <w:highlight w:val="none"/>
          <w:lang w:val="en-US" w:eastAsia="zh-CN"/>
        </w:rPr>
        <w:t>抽检</w:t>
      </w:r>
      <w:r>
        <w:rPr>
          <w:rFonts w:hint="eastAsia" w:ascii="方正仿宋_GBK" w:hAnsi="方正仿宋_GBK" w:eastAsia="方正仿宋_GBK" w:cs="方正仿宋_GBK"/>
          <w:color w:val="auto"/>
          <w:kern w:val="0"/>
          <w:sz w:val="28"/>
          <w:szCs w:val="28"/>
          <w:highlight w:val="none"/>
        </w:rPr>
        <w:t>中发现</w:t>
      </w:r>
      <w:r>
        <w:rPr>
          <w:rFonts w:hint="eastAsia" w:ascii="方正仿宋_GBK" w:hAnsi="方正仿宋_GBK" w:eastAsia="方正仿宋_GBK" w:cs="方正仿宋_GBK"/>
          <w:color w:val="auto"/>
          <w:kern w:val="0"/>
          <w:sz w:val="28"/>
          <w:szCs w:val="28"/>
          <w:highlight w:val="none"/>
          <w:lang w:val="en-US" w:eastAsia="zh-Hans"/>
        </w:rPr>
        <w:t>实际</w:t>
      </w:r>
      <w:r>
        <w:rPr>
          <w:rFonts w:hint="eastAsia" w:ascii="方正仿宋_GBK" w:hAnsi="方正仿宋_GBK" w:eastAsia="方正仿宋_GBK" w:cs="方正仿宋_GBK"/>
          <w:color w:val="auto"/>
          <w:kern w:val="0"/>
          <w:sz w:val="28"/>
          <w:szCs w:val="28"/>
          <w:highlight w:val="none"/>
        </w:rPr>
        <w:t>装载量</w:t>
      </w:r>
      <w:r>
        <w:rPr>
          <w:rFonts w:hint="eastAsia" w:ascii="方正仿宋_GBK" w:hAnsi="方正仿宋_GBK" w:eastAsia="方正仿宋_GBK" w:cs="方正仿宋_GBK"/>
          <w:color w:val="auto"/>
          <w:kern w:val="0"/>
          <w:sz w:val="28"/>
          <w:szCs w:val="28"/>
          <w:highlight w:val="none"/>
          <w:lang w:val="en-US" w:eastAsia="zh-Hans"/>
        </w:rPr>
        <w:t>低于甲方需求量的差额</w:t>
      </w:r>
      <w:r>
        <w:rPr>
          <w:rFonts w:hint="eastAsia" w:ascii="方正仿宋_GBK" w:hAnsi="方正仿宋_GBK" w:eastAsia="方正仿宋_GBK" w:cs="方正仿宋_GBK"/>
          <w:color w:val="auto"/>
          <w:kern w:val="0"/>
          <w:sz w:val="28"/>
          <w:szCs w:val="28"/>
          <w:highlight w:val="none"/>
        </w:rPr>
        <w:t>超过</w:t>
      </w:r>
      <w:r>
        <w:rPr>
          <w:rFonts w:hint="eastAsia" w:ascii="方正仿宋_GBK" w:hAnsi="方正仿宋_GBK" w:eastAsia="方正仿宋_GBK" w:cs="方正仿宋_GBK"/>
          <w:color w:val="auto"/>
          <w:kern w:val="0"/>
          <w:sz w:val="28"/>
          <w:szCs w:val="28"/>
          <w:highlight w:val="none"/>
          <w:lang w:val="en-US" w:eastAsia="zh-Hans"/>
        </w:rPr>
        <w:t>了</w:t>
      </w:r>
      <w:r>
        <w:rPr>
          <w:rFonts w:hint="eastAsia" w:ascii="方正仿宋_GBK" w:hAnsi="方正仿宋_GBK" w:eastAsia="方正仿宋_GBK" w:cs="方正仿宋_GBK"/>
          <w:color w:val="auto"/>
          <w:kern w:val="0"/>
          <w:sz w:val="28"/>
          <w:szCs w:val="28"/>
          <w:highlight w:val="none"/>
          <w:lang w:val="en-US" w:eastAsia="zh-CN"/>
        </w:rPr>
        <w:t>甲方</w:t>
      </w:r>
      <w:r>
        <w:rPr>
          <w:rFonts w:hint="eastAsia" w:ascii="方正仿宋_GBK" w:hAnsi="方正仿宋_GBK" w:eastAsia="方正仿宋_GBK" w:cs="方正仿宋_GBK"/>
          <w:color w:val="auto"/>
          <w:kern w:val="0"/>
          <w:sz w:val="28"/>
          <w:szCs w:val="28"/>
          <w:highlight w:val="none"/>
        </w:rPr>
        <w:t>计量允许范围( 2% )，则</w:t>
      </w:r>
      <w:r>
        <w:rPr>
          <w:rFonts w:hint="eastAsia" w:ascii="方正仿宋_GBK" w:hAnsi="方正仿宋_GBK" w:eastAsia="方正仿宋_GBK" w:cs="方正仿宋_GBK"/>
          <w:color w:val="auto"/>
          <w:kern w:val="0"/>
          <w:sz w:val="28"/>
          <w:szCs w:val="28"/>
          <w:highlight w:val="none"/>
          <w:lang w:eastAsia="zh-CN"/>
        </w:rPr>
        <w:t>乙方当月</w:t>
      </w:r>
      <w:r>
        <w:rPr>
          <w:rFonts w:hint="eastAsia" w:ascii="方正仿宋_GBK" w:hAnsi="方正仿宋_GBK" w:eastAsia="方正仿宋_GBK" w:cs="方正仿宋_GBK"/>
          <w:color w:val="auto"/>
          <w:kern w:val="0"/>
          <w:sz w:val="28"/>
          <w:szCs w:val="28"/>
          <w:highlight w:val="none"/>
        </w:rPr>
        <w:t>供应的</w:t>
      </w:r>
      <w:r>
        <w:rPr>
          <w:rFonts w:hint="eastAsia" w:ascii="方正仿宋_GBK" w:hAnsi="方正仿宋_GBK" w:eastAsia="方正仿宋_GBK" w:cs="方正仿宋_GBK"/>
          <w:color w:val="auto"/>
          <w:kern w:val="0"/>
          <w:sz w:val="28"/>
          <w:szCs w:val="28"/>
          <w:highlight w:val="none"/>
          <w:lang w:eastAsia="zh-CN"/>
        </w:rPr>
        <w:t>所有</w:t>
      </w:r>
      <w:r>
        <w:rPr>
          <w:rFonts w:hint="eastAsia" w:ascii="方正仿宋_GBK" w:hAnsi="方正仿宋_GBK" w:eastAsia="方正仿宋_GBK" w:cs="方正仿宋_GBK"/>
          <w:color w:val="auto"/>
          <w:kern w:val="0"/>
          <w:sz w:val="28"/>
          <w:szCs w:val="28"/>
          <w:highlight w:val="none"/>
        </w:rPr>
        <w:t>商品</w:t>
      </w:r>
      <w:r>
        <w:rPr>
          <w:rFonts w:hint="eastAsia" w:ascii="方正仿宋_GBK" w:hAnsi="方正仿宋_GBK" w:eastAsia="方正仿宋_GBK" w:cs="方正仿宋_GBK"/>
          <w:color w:val="auto"/>
          <w:kern w:val="0"/>
          <w:sz w:val="28"/>
          <w:szCs w:val="28"/>
          <w:highlight w:val="none"/>
          <w:lang w:val="en-US" w:eastAsia="zh-CN"/>
        </w:rPr>
        <w:t>砼数量</w:t>
      </w:r>
      <w:r>
        <w:rPr>
          <w:rFonts w:hint="eastAsia" w:ascii="方正仿宋_GBK" w:hAnsi="方正仿宋_GBK" w:eastAsia="方正仿宋_GBK" w:cs="方正仿宋_GBK"/>
          <w:color w:val="auto"/>
          <w:kern w:val="0"/>
          <w:sz w:val="28"/>
          <w:szCs w:val="28"/>
          <w:highlight w:val="none"/>
          <w:lang w:eastAsia="zh-CN"/>
        </w:rPr>
        <w:t>均</w:t>
      </w:r>
      <w:r>
        <w:rPr>
          <w:rFonts w:hint="eastAsia" w:ascii="方正仿宋_GBK" w:hAnsi="方正仿宋_GBK" w:eastAsia="方正仿宋_GBK" w:cs="方正仿宋_GBK"/>
          <w:color w:val="auto"/>
          <w:kern w:val="0"/>
          <w:sz w:val="28"/>
          <w:szCs w:val="28"/>
          <w:highlight w:val="none"/>
        </w:rPr>
        <w:t>按扣除抽检结果超过</w:t>
      </w: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%误差的部分进行</w:t>
      </w:r>
      <w:r>
        <w:rPr>
          <w:rFonts w:hint="eastAsia" w:ascii="方正仿宋_GBK" w:hAnsi="方正仿宋_GBK" w:eastAsia="方正仿宋_GBK" w:cs="方正仿宋_GBK"/>
          <w:color w:val="auto"/>
          <w:kern w:val="0"/>
          <w:sz w:val="28"/>
          <w:szCs w:val="28"/>
          <w:highlight w:val="none"/>
          <w:lang w:val="en-US" w:eastAsia="zh-CN"/>
        </w:rPr>
        <w:t>扣除</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即</w:t>
      </w:r>
      <w:r>
        <w:rPr>
          <w:rFonts w:hint="eastAsia" w:ascii="方正仿宋_GBK" w:hAnsi="方正仿宋_GBK" w:eastAsia="方正仿宋_GBK" w:cs="方正仿宋_GBK"/>
          <w:color w:val="auto"/>
          <w:kern w:val="0"/>
          <w:sz w:val="28"/>
          <w:szCs w:val="28"/>
          <w:highlight w:val="none"/>
        </w:rPr>
        <w:t>允许范围</w:t>
      </w:r>
      <w:r>
        <w:rPr>
          <w:rFonts w:hint="eastAsia" w:ascii="方正仿宋_GBK" w:hAnsi="方正仿宋_GBK" w:eastAsia="方正仿宋_GBK" w:cs="方正仿宋_GBK"/>
          <w:color w:val="auto"/>
          <w:kern w:val="0"/>
          <w:sz w:val="28"/>
          <w:szCs w:val="28"/>
          <w:highlight w:val="none"/>
          <w:lang w:val="en-US" w:eastAsia="zh-CN"/>
        </w:rPr>
        <w:t>±2%及以内不调整，超过部分等比例扣减</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w:t>
      </w:r>
    </w:p>
    <w:p w14:paraId="641F2300">
      <w:pPr>
        <w:pStyle w:val="4"/>
        <w:numPr>
          <w:ilvl w:val="-1"/>
          <w:numId w:val="0"/>
        </w:numPr>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2.乙方将出厂检验的</w:t>
      </w:r>
      <w:r>
        <w:rPr>
          <w:rFonts w:hint="eastAsia" w:ascii="方正仿宋_GBK" w:hAnsi="方正仿宋_GBK" w:eastAsia="方正仿宋_GBK" w:cs="方正仿宋_GBK"/>
          <w:color w:val="auto"/>
          <w:kern w:val="0"/>
          <w:sz w:val="28"/>
          <w:szCs w:val="28"/>
          <w:highlight w:val="none"/>
          <w:lang w:val="en-US" w:eastAsia="zh-CN"/>
        </w:rPr>
        <w:t>砼</w:t>
      </w:r>
      <w:r>
        <w:rPr>
          <w:rFonts w:hint="eastAsia" w:ascii="方正仿宋_GBK" w:hAnsi="方正仿宋_GBK" w:eastAsia="方正仿宋_GBK" w:cs="方正仿宋_GBK"/>
          <w:color w:val="auto"/>
          <w:kern w:val="0"/>
          <w:sz w:val="28"/>
          <w:szCs w:val="28"/>
          <w:highlight w:val="none"/>
        </w:rPr>
        <w:t>强度报告及相关资料提供给甲方。</w:t>
      </w:r>
    </w:p>
    <w:p w14:paraId="5DE22046">
      <w:pPr>
        <w:pStyle w:val="4"/>
        <w:numPr>
          <w:ilvl w:val="-1"/>
          <w:numId w:val="0"/>
        </w:numPr>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3.乙方应按要求及时供应商品</w:t>
      </w:r>
      <w:r>
        <w:rPr>
          <w:rFonts w:hint="eastAsia" w:ascii="方正仿宋_GBK" w:hAnsi="方正仿宋_GBK" w:eastAsia="方正仿宋_GBK" w:cs="方正仿宋_GBK"/>
          <w:color w:val="auto"/>
          <w:kern w:val="0"/>
          <w:sz w:val="28"/>
          <w:szCs w:val="28"/>
          <w:highlight w:val="none"/>
          <w:lang w:val="en-US" w:eastAsia="zh-CN"/>
        </w:rPr>
        <w:t>砼</w:t>
      </w:r>
      <w:r>
        <w:rPr>
          <w:rFonts w:hint="eastAsia" w:ascii="方正仿宋_GBK" w:hAnsi="方正仿宋_GBK" w:eastAsia="方正仿宋_GBK" w:cs="方正仿宋_GBK"/>
          <w:color w:val="auto"/>
          <w:kern w:val="0"/>
          <w:sz w:val="28"/>
          <w:szCs w:val="28"/>
          <w:highlight w:val="none"/>
        </w:rPr>
        <w:t>，确保施工进度和工程连续浇捣需要。遇交通管制、堵塞或不可抗力情况等非</w:t>
      </w:r>
      <w:r>
        <w:rPr>
          <w:rFonts w:hint="eastAsia" w:ascii="方正仿宋_GBK" w:hAnsi="方正仿宋_GBK" w:eastAsia="方正仿宋_GBK" w:cs="方正仿宋_GBK"/>
          <w:color w:val="auto"/>
          <w:kern w:val="0"/>
          <w:sz w:val="28"/>
          <w:szCs w:val="28"/>
          <w:highlight w:val="none"/>
          <w:lang w:val="en-US" w:eastAsia="zh-Hans"/>
        </w:rPr>
        <w:t>甲方</w:t>
      </w:r>
      <w:r>
        <w:rPr>
          <w:rFonts w:hint="eastAsia" w:ascii="方正仿宋_GBK" w:hAnsi="方正仿宋_GBK" w:eastAsia="方正仿宋_GBK" w:cs="方正仿宋_GBK"/>
          <w:color w:val="auto"/>
          <w:kern w:val="0"/>
          <w:sz w:val="28"/>
          <w:szCs w:val="28"/>
          <w:highlight w:val="none"/>
        </w:rPr>
        <w:t>原因导致</w:t>
      </w:r>
      <w:r>
        <w:rPr>
          <w:rFonts w:hint="eastAsia" w:ascii="方正仿宋_GBK" w:hAnsi="方正仿宋_GBK" w:eastAsia="方正仿宋_GBK" w:cs="方正仿宋_GBK"/>
          <w:color w:val="auto"/>
          <w:kern w:val="0"/>
          <w:sz w:val="28"/>
          <w:szCs w:val="28"/>
          <w:highlight w:val="none"/>
          <w:lang w:val="en-US" w:eastAsia="zh-Hans"/>
        </w:rPr>
        <w:t>供货</w:t>
      </w:r>
      <w:r>
        <w:rPr>
          <w:rFonts w:hint="eastAsia" w:ascii="方正仿宋_GBK" w:hAnsi="方正仿宋_GBK" w:eastAsia="方正仿宋_GBK" w:cs="方正仿宋_GBK"/>
          <w:color w:val="auto"/>
          <w:kern w:val="0"/>
          <w:sz w:val="28"/>
          <w:szCs w:val="28"/>
          <w:highlight w:val="none"/>
        </w:rPr>
        <w:t>迟延的经济损失由乙方自行承担。</w:t>
      </w:r>
    </w:p>
    <w:p w14:paraId="3838B02E">
      <w:pPr>
        <w:pStyle w:val="4"/>
        <w:numPr>
          <w:ilvl w:val="-1"/>
          <w:numId w:val="0"/>
        </w:numPr>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4.乙方应按照浇注计划的要求，负责商品</w:t>
      </w:r>
      <w:r>
        <w:rPr>
          <w:rFonts w:hint="eastAsia" w:ascii="方正仿宋_GBK" w:hAnsi="方正仿宋_GBK" w:eastAsia="方正仿宋_GBK" w:cs="方正仿宋_GBK"/>
          <w:color w:val="auto"/>
          <w:kern w:val="0"/>
          <w:sz w:val="28"/>
          <w:szCs w:val="28"/>
          <w:highlight w:val="none"/>
          <w:lang w:val="en-US" w:eastAsia="zh-CN"/>
        </w:rPr>
        <w:t>砼</w:t>
      </w:r>
      <w:r>
        <w:rPr>
          <w:rFonts w:hint="eastAsia" w:ascii="方正仿宋_GBK" w:hAnsi="方正仿宋_GBK" w:eastAsia="方正仿宋_GBK" w:cs="方正仿宋_GBK"/>
          <w:color w:val="auto"/>
          <w:kern w:val="0"/>
          <w:sz w:val="28"/>
          <w:szCs w:val="28"/>
          <w:highlight w:val="none"/>
        </w:rPr>
        <w:t>的强度等级</w:t>
      </w:r>
      <w:r>
        <w:rPr>
          <w:rFonts w:hint="eastAsia" w:ascii="方正仿宋_GBK" w:hAnsi="方正仿宋_GBK" w:eastAsia="方正仿宋_GBK" w:cs="方正仿宋_GBK"/>
          <w:color w:val="auto"/>
          <w:kern w:val="0"/>
          <w:sz w:val="28"/>
          <w:szCs w:val="28"/>
          <w:highlight w:val="none"/>
          <w:lang w:val="en-US" w:eastAsia="zh-CN"/>
        </w:rPr>
        <w:t>检测</w:t>
      </w:r>
      <w:r>
        <w:rPr>
          <w:rFonts w:hint="eastAsia" w:ascii="方正仿宋_GBK" w:hAnsi="方正仿宋_GBK" w:eastAsia="方正仿宋_GBK" w:cs="方正仿宋_GBK"/>
          <w:color w:val="auto"/>
          <w:kern w:val="0"/>
          <w:sz w:val="28"/>
          <w:szCs w:val="28"/>
          <w:highlight w:val="none"/>
        </w:rPr>
        <w:t>试验，并向甲方及有关质监部门提供水泥、砂、石等</w:t>
      </w:r>
      <w:r>
        <w:rPr>
          <w:rFonts w:hint="eastAsia" w:ascii="方正仿宋_GBK" w:hAnsi="方正仿宋_GBK" w:eastAsia="方正仿宋_GBK" w:cs="方正仿宋_GBK"/>
          <w:color w:val="auto"/>
          <w:kern w:val="0"/>
          <w:sz w:val="28"/>
          <w:szCs w:val="28"/>
          <w:highlight w:val="none"/>
          <w:lang w:val="en-US" w:eastAsia="zh-CN"/>
        </w:rPr>
        <w:t>原材检测</w:t>
      </w:r>
      <w:r>
        <w:rPr>
          <w:rFonts w:hint="eastAsia" w:ascii="方正仿宋_GBK" w:hAnsi="方正仿宋_GBK" w:eastAsia="方正仿宋_GBK" w:cs="方正仿宋_GBK"/>
          <w:color w:val="auto"/>
          <w:kern w:val="0"/>
          <w:sz w:val="28"/>
          <w:szCs w:val="28"/>
          <w:highlight w:val="none"/>
        </w:rPr>
        <w:t>报告及出厂合格证。</w:t>
      </w:r>
    </w:p>
    <w:p w14:paraId="63FEE999">
      <w:pPr>
        <w:pStyle w:val="4"/>
        <w:numPr>
          <w:ilvl w:val="-1"/>
          <w:numId w:val="0"/>
        </w:numPr>
        <w:adjustRightInd w:val="0"/>
        <w:snapToGrid w:val="0"/>
        <w:spacing w:line="594" w:lineRule="exact"/>
        <w:ind w:firstLine="560" w:firstLineChars="200"/>
        <w:rPr>
          <w:rFonts w:hint="default"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rPr>
        <w:t>.乙方应保证其供应的商品</w:t>
      </w:r>
      <w:r>
        <w:rPr>
          <w:rFonts w:hint="eastAsia" w:ascii="方正仿宋_GBK" w:hAnsi="方正仿宋_GBK" w:eastAsia="方正仿宋_GBK" w:cs="方正仿宋_GBK"/>
          <w:color w:val="auto"/>
          <w:kern w:val="0"/>
          <w:sz w:val="28"/>
          <w:szCs w:val="28"/>
          <w:highlight w:val="none"/>
          <w:lang w:val="en-US" w:eastAsia="zh-CN"/>
        </w:rPr>
        <w:t>砼</w:t>
      </w:r>
      <w:r>
        <w:rPr>
          <w:rFonts w:hint="eastAsia" w:ascii="方正仿宋_GBK" w:hAnsi="方正仿宋_GBK" w:eastAsia="方正仿宋_GBK" w:cs="方正仿宋_GBK"/>
          <w:color w:val="auto"/>
          <w:kern w:val="0"/>
          <w:sz w:val="28"/>
          <w:szCs w:val="28"/>
          <w:highlight w:val="none"/>
        </w:rPr>
        <w:t>的质量、强度等级等</w:t>
      </w:r>
      <w:r>
        <w:rPr>
          <w:rFonts w:hint="eastAsia" w:ascii="方正仿宋_GBK" w:hAnsi="方正仿宋_GBK" w:eastAsia="方正仿宋_GBK" w:cs="方正仿宋_GBK"/>
          <w:color w:val="auto"/>
          <w:kern w:val="0"/>
          <w:sz w:val="28"/>
          <w:szCs w:val="28"/>
          <w:highlight w:val="none"/>
          <w:lang w:val="en-US" w:eastAsia="zh-CN"/>
        </w:rPr>
        <w:t>满足要求</w:t>
      </w:r>
      <w:r>
        <w:rPr>
          <w:rFonts w:hint="eastAsia" w:ascii="方正仿宋_GBK" w:hAnsi="方正仿宋_GBK" w:eastAsia="方正仿宋_GBK" w:cs="方正仿宋_GBK"/>
          <w:color w:val="auto"/>
          <w:kern w:val="0"/>
          <w:sz w:val="28"/>
          <w:szCs w:val="28"/>
          <w:highlight w:val="none"/>
        </w:rPr>
        <w:t>，如乙方提供的商品</w:t>
      </w:r>
      <w:r>
        <w:rPr>
          <w:rFonts w:hint="eastAsia" w:ascii="方正仿宋_GBK" w:hAnsi="方正仿宋_GBK" w:eastAsia="方正仿宋_GBK" w:cs="方正仿宋_GBK"/>
          <w:color w:val="auto"/>
          <w:kern w:val="0"/>
          <w:sz w:val="28"/>
          <w:szCs w:val="28"/>
          <w:highlight w:val="none"/>
          <w:lang w:val="en-US" w:eastAsia="zh-CN"/>
        </w:rPr>
        <w:t>砼</w:t>
      </w:r>
      <w:r>
        <w:rPr>
          <w:rFonts w:hint="eastAsia" w:ascii="方正仿宋_GBK" w:hAnsi="方正仿宋_GBK" w:eastAsia="方正仿宋_GBK" w:cs="方正仿宋_GBK"/>
          <w:color w:val="auto"/>
          <w:kern w:val="0"/>
          <w:sz w:val="28"/>
          <w:szCs w:val="28"/>
          <w:highlight w:val="none"/>
        </w:rPr>
        <w:t>未达到甲方的要求，</w:t>
      </w:r>
      <w:r>
        <w:rPr>
          <w:rFonts w:hint="eastAsia" w:ascii="方正仿宋_GBK" w:hAnsi="方正仿宋_GBK" w:eastAsia="方正仿宋_GBK" w:cs="方正仿宋_GBK"/>
          <w:color w:val="auto"/>
          <w:kern w:val="0"/>
          <w:sz w:val="28"/>
          <w:szCs w:val="28"/>
          <w:highlight w:val="none"/>
          <w:lang w:val="en-US" w:eastAsia="zh-Hans"/>
        </w:rPr>
        <w:t>甲方有权要求乙方重新供货</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乙方除按照本合同约定</w:t>
      </w:r>
      <w:r>
        <w:rPr>
          <w:rFonts w:hint="eastAsia" w:ascii="方正仿宋_GBK" w:hAnsi="方正仿宋_GBK" w:eastAsia="方正仿宋_GBK" w:cs="方正仿宋_GBK"/>
          <w:color w:val="auto"/>
          <w:kern w:val="0"/>
          <w:sz w:val="28"/>
          <w:szCs w:val="28"/>
          <w:highlight w:val="none"/>
          <w:lang w:val="en-US" w:eastAsia="zh-Hans"/>
        </w:rPr>
        <w:t>承担违约责任外</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还应</w:t>
      </w:r>
      <w:r>
        <w:rPr>
          <w:rFonts w:hint="eastAsia" w:ascii="方正仿宋_GBK" w:hAnsi="方正仿宋_GBK" w:eastAsia="方正仿宋_GBK" w:cs="方正仿宋_GBK"/>
          <w:color w:val="auto"/>
          <w:kern w:val="0"/>
          <w:sz w:val="28"/>
          <w:szCs w:val="28"/>
          <w:highlight w:val="none"/>
        </w:rPr>
        <w:t>赔偿</w:t>
      </w:r>
      <w:r>
        <w:rPr>
          <w:rFonts w:hint="eastAsia" w:ascii="方正仿宋_GBK" w:hAnsi="方正仿宋_GBK" w:eastAsia="方正仿宋_GBK" w:cs="方正仿宋_GBK"/>
          <w:color w:val="auto"/>
          <w:kern w:val="0"/>
          <w:sz w:val="28"/>
          <w:szCs w:val="28"/>
          <w:highlight w:val="none"/>
          <w:lang w:val="en-US" w:eastAsia="zh-Hans"/>
        </w:rPr>
        <w:t>由此导致的甲方的</w:t>
      </w:r>
      <w:r>
        <w:rPr>
          <w:rFonts w:hint="eastAsia" w:ascii="方正仿宋_GBK" w:hAnsi="方正仿宋_GBK" w:eastAsia="方正仿宋_GBK" w:cs="方正仿宋_GBK"/>
          <w:color w:val="auto"/>
          <w:kern w:val="0"/>
          <w:sz w:val="28"/>
          <w:szCs w:val="28"/>
          <w:highlight w:val="none"/>
        </w:rPr>
        <w:t>损失</w:t>
      </w:r>
      <w:r>
        <w:rPr>
          <w:rFonts w:hint="default" w:ascii="方正仿宋_GBK" w:hAnsi="方正仿宋_GBK" w:eastAsia="方正仿宋_GBK" w:cs="方正仿宋_GBK"/>
          <w:color w:val="auto"/>
          <w:kern w:val="0"/>
          <w:sz w:val="28"/>
          <w:szCs w:val="28"/>
          <w:highlight w:val="none"/>
        </w:rPr>
        <w:t>。</w:t>
      </w:r>
    </w:p>
    <w:p w14:paraId="2A8B3FD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六</w:t>
      </w:r>
      <w:r>
        <w:rPr>
          <w:rFonts w:hint="eastAsia" w:ascii="方正黑体_GBK" w:hAnsi="方正黑体_GBK" w:eastAsia="方正黑体_GBK" w:cs="方正黑体_GBK"/>
          <w:color w:val="auto"/>
          <w:kern w:val="0"/>
          <w:sz w:val="28"/>
          <w:szCs w:val="28"/>
          <w:highlight w:val="none"/>
          <w:lang w:val="zh-CN"/>
        </w:rPr>
        <w:t>、结算与支付</w:t>
      </w:r>
    </w:p>
    <w:p w14:paraId="46E77ED7">
      <w:pPr>
        <w:pStyle w:val="4"/>
        <w:numPr>
          <w:ilvl w:val="-1"/>
          <w:numId w:val="0"/>
        </w:numPr>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lang w:val="zh-CN" w:eastAsia="zh-CN"/>
        </w:rPr>
      </w:pPr>
      <w:r>
        <w:rPr>
          <w:rFonts w:hint="eastAsia" w:ascii="方正仿宋_GBK" w:hAnsi="方正仿宋_GBK" w:eastAsia="方正仿宋_GBK" w:cs="方正仿宋_GBK"/>
          <w:color w:val="auto"/>
          <w:kern w:val="0"/>
          <w:sz w:val="28"/>
          <w:szCs w:val="28"/>
          <w:highlight w:val="none"/>
          <w:lang w:val="zh-CN" w:eastAsia="zh-CN"/>
        </w:rPr>
        <w:t>1.本工程商品</w:t>
      </w:r>
      <w:r>
        <w:rPr>
          <w:rFonts w:hint="eastAsia" w:ascii="方正仿宋_GBK" w:hAnsi="方正仿宋_GBK" w:eastAsia="方正仿宋_GBK" w:cs="方正仿宋_GBK"/>
          <w:color w:val="auto"/>
          <w:kern w:val="0"/>
          <w:sz w:val="28"/>
          <w:szCs w:val="28"/>
          <w:highlight w:val="none"/>
          <w:lang w:val="en-US" w:eastAsia="zh-CN"/>
        </w:rPr>
        <w:t>砼</w:t>
      </w:r>
      <w:r>
        <w:rPr>
          <w:rFonts w:hint="eastAsia" w:ascii="方正仿宋_GBK" w:hAnsi="方正仿宋_GBK" w:eastAsia="方正仿宋_GBK" w:cs="方正仿宋_GBK"/>
          <w:color w:val="auto"/>
          <w:kern w:val="0"/>
          <w:sz w:val="28"/>
          <w:szCs w:val="28"/>
          <w:highlight w:val="none"/>
          <w:lang w:val="zh-CN" w:eastAsia="zh-CN"/>
        </w:rPr>
        <w:t>计量办法按经双方确认的“送货单”计量:</w:t>
      </w:r>
    </w:p>
    <w:p w14:paraId="2A90D55F">
      <w:pPr>
        <w:pStyle w:val="4"/>
        <w:numPr>
          <w:ilvl w:val="-1"/>
          <w:numId w:val="0"/>
        </w:numPr>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lang w:val="zh-CN" w:eastAsia="zh-CN"/>
        </w:rPr>
      </w:pPr>
      <w:r>
        <w:rPr>
          <w:rFonts w:hint="eastAsia" w:ascii="方正仿宋_GBK" w:hAnsi="方正仿宋_GBK" w:eastAsia="方正仿宋_GBK" w:cs="方正仿宋_GBK"/>
          <w:color w:val="auto"/>
          <w:kern w:val="0"/>
          <w:sz w:val="28"/>
          <w:szCs w:val="28"/>
          <w:highlight w:val="none"/>
          <w:lang w:val="zh-CN" w:eastAsia="zh-CN"/>
        </w:rPr>
        <w:t xml:space="preserve">1.1 商品供货量以 </w:t>
      </w:r>
      <w:r>
        <w:rPr>
          <w:rFonts w:hint="eastAsia" w:ascii="方正仿宋_GBK" w:hAnsi="方正仿宋_GBK" w:eastAsia="方正仿宋_GBK" w:cs="方正仿宋_GBK"/>
          <w:i w:val="0"/>
          <w:iCs w:val="0"/>
          <w:color w:val="auto"/>
          <w:kern w:val="0"/>
          <w:sz w:val="20"/>
          <w:szCs w:val="20"/>
          <w:highlight w:val="none"/>
          <w:u w:val="none"/>
          <w:lang w:val="en-US" w:eastAsia="zh-CN" w:bidi="ar"/>
        </w:rPr>
        <w:t>m³</w:t>
      </w:r>
      <w:r>
        <w:rPr>
          <w:rFonts w:hint="eastAsia" w:ascii="方正仿宋_GBK" w:hAnsi="方正仿宋_GBK" w:eastAsia="方正仿宋_GBK" w:cs="方正仿宋_GBK"/>
          <w:color w:val="auto"/>
          <w:kern w:val="0"/>
          <w:sz w:val="28"/>
          <w:szCs w:val="28"/>
          <w:highlight w:val="none"/>
          <w:lang w:val="zh-CN" w:eastAsia="zh-CN"/>
        </w:rPr>
        <w:t xml:space="preserve"> 为单位按体积计，按乙方运到施工现场实际签证的“送货单”计算。</w:t>
      </w:r>
    </w:p>
    <w:p w14:paraId="4D3B8D5F">
      <w:pPr>
        <w:pStyle w:val="4"/>
        <w:numPr>
          <w:ilvl w:val="-1"/>
          <w:numId w:val="0"/>
        </w:numPr>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lang w:val="zh-CN" w:eastAsia="zh-CN"/>
        </w:rPr>
      </w:pPr>
      <w:r>
        <w:rPr>
          <w:rFonts w:hint="eastAsia" w:ascii="方正仿宋_GBK" w:hAnsi="方正仿宋_GBK" w:eastAsia="方正仿宋_GBK" w:cs="方正仿宋_GBK"/>
          <w:color w:val="auto"/>
          <w:kern w:val="0"/>
          <w:sz w:val="28"/>
          <w:szCs w:val="28"/>
          <w:highlight w:val="none"/>
          <w:lang w:val="zh-CN" w:eastAsia="zh-CN"/>
        </w:rPr>
        <w:t>1.2 甲方可随时对乙方的险运输车实际装载量过磅抽检，若同批次混凝土抽检发现误差超过甲方计量允许范围( 2% )，则该批次供应的商品</w:t>
      </w:r>
      <w:r>
        <w:rPr>
          <w:rFonts w:hint="eastAsia" w:ascii="方正仿宋_GBK" w:hAnsi="方正仿宋_GBK" w:eastAsia="方正仿宋_GBK" w:cs="方正仿宋_GBK"/>
          <w:color w:val="auto"/>
          <w:kern w:val="0"/>
          <w:sz w:val="28"/>
          <w:szCs w:val="28"/>
          <w:highlight w:val="none"/>
        </w:rPr>
        <w:t>按扣除抽检结果超过</w:t>
      </w: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%误差的部分进行折算</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即</w:t>
      </w:r>
      <w:r>
        <w:rPr>
          <w:rFonts w:hint="eastAsia" w:ascii="方正仿宋_GBK" w:hAnsi="方正仿宋_GBK" w:eastAsia="方正仿宋_GBK" w:cs="方正仿宋_GBK"/>
          <w:color w:val="auto"/>
          <w:kern w:val="0"/>
          <w:sz w:val="28"/>
          <w:szCs w:val="28"/>
          <w:highlight w:val="none"/>
        </w:rPr>
        <w:t>允许范围</w:t>
      </w:r>
      <w:r>
        <w:rPr>
          <w:rFonts w:hint="eastAsia" w:ascii="方正仿宋_GBK" w:hAnsi="方正仿宋_GBK" w:eastAsia="方正仿宋_GBK" w:cs="方正仿宋_GBK"/>
          <w:color w:val="auto"/>
          <w:kern w:val="0"/>
          <w:sz w:val="28"/>
          <w:szCs w:val="28"/>
          <w:highlight w:val="none"/>
          <w:lang w:val="en-US" w:eastAsia="zh-CN"/>
        </w:rPr>
        <w:t>±2%及以内不调整，超过部分等比例扣减</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zh-CN" w:eastAsia="zh-CN"/>
        </w:rPr>
        <w:t>。</w:t>
      </w:r>
    </w:p>
    <w:p w14:paraId="1AE543D5">
      <w:pPr>
        <w:pStyle w:val="4"/>
        <w:numPr>
          <w:ilvl w:val="0"/>
          <w:numId w:val="0"/>
        </w:numPr>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eastAsia="zh-CN"/>
        </w:rPr>
        <w:t>1.3 甲方提前告知乙方计划浇注的部位、标号、方量、泵送方式等信息，乙方应按照甲方在指定的时间、部位、方量开展运输工作，不得擅自更改浇注部位和浇注量。</w:t>
      </w:r>
    </w:p>
    <w:p w14:paraId="3A4BE0F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1.4 乙方送货单上</w:t>
      </w:r>
      <w:r>
        <w:rPr>
          <w:rFonts w:hint="eastAsia" w:ascii="方正仿宋_GBK" w:hAnsi="方正仿宋_GBK" w:eastAsia="方正仿宋_GBK" w:cs="方正仿宋_GBK"/>
          <w:color w:val="auto"/>
          <w:kern w:val="0"/>
          <w:sz w:val="28"/>
          <w:szCs w:val="28"/>
          <w:highlight w:val="none"/>
          <w:lang w:val="en-US" w:eastAsia="zh-CN"/>
        </w:rPr>
        <w:t>应</w:t>
      </w:r>
      <w:r>
        <w:rPr>
          <w:rFonts w:hint="eastAsia" w:ascii="方正仿宋_GBK" w:hAnsi="方正仿宋_GBK" w:eastAsia="方正仿宋_GBK" w:cs="方正仿宋_GBK"/>
          <w:color w:val="auto"/>
          <w:kern w:val="0"/>
          <w:sz w:val="28"/>
          <w:szCs w:val="28"/>
          <w:highlight w:val="none"/>
        </w:rPr>
        <w:t>反映甲方计划浇注的部位、标号、方量、泵送方式等信息; 送货单所反映的甲方计划浇注部位与实际浇注部位不一致的，</w:t>
      </w:r>
      <w:r>
        <w:rPr>
          <w:rFonts w:hint="eastAsia" w:ascii="方正仿宋_GBK" w:hAnsi="方正仿宋_GBK" w:eastAsia="方正仿宋_GBK" w:cs="方正仿宋_GBK"/>
          <w:color w:val="auto"/>
          <w:kern w:val="0"/>
          <w:sz w:val="28"/>
          <w:szCs w:val="28"/>
          <w:highlight w:val="none"/>
          <w:lang w:val="en-US" w:eastAsia="zh-CN"/>
        </w:rPr>
        <w:t>由</w:t>
      </w:r>
      <w:r>
        <w:rPr>
          <w:rFonts w:hint="eastAsia" w:ascii="方正仿宋_GBK" w:hAnsi="方正仿宋_GBK" w:eastAsia="方正仿宋_GBK" w:cs="方正仿宋_GBK"/>
          <w:color w:val="auto"/>
          <w:kern w:val="0"/>
          <w:sz w:val="28"/>
          <w:szCs w:val="28"/>
          <w:highlight w:val="none"/>
        </w:rPr>
        <w:t>甲方在送货单上注明实际浇注部位</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除双方特别约定外，签证送货单上载明的方量、标号、泵送方式即为结算之依据。</w:t>
      </w:r>
    </w:p>
    <w:p w14:paraId="41A4B0C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1.5 送货单一式五联，甲方留存客户联作为结算依据。</w:t>
      </w:r>
    </w:p>
    <w:p w14:paraId="4D35E48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甲方指定</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u w:val="single"/>
        </w:rPr>
        <w:t xml:space="preserve">(电话: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u w:val="single"/>
        </w:rPr>
        <w:t>)</w:t>
      </w:r>
      <w:r>
        <w:rPr>
          <w:rFonts w:hint="eastAsia" w:ascii="方正仿宋_GBK" w:hAnsi="方正仿宋_GBK" w:eastAsia="方正仿宋_GBK" w:cs="方正仿宋_GBK"/>
          <w:color w:val="auto"/>
          <w:kern w:val="0"/>
          <w:sz w:val="28"/>
          <w:szCs w:val="28"/>
          <w:highlight w:val="none"/>
        </w:rPr>
        <w:t>为结算办理人员。合同履行过程中如需变更，应书面告知乙方。</w:t>
      </w:r>
    </w:p>
    <w:p w14:paraId="3DDCB82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乙方指定</w:t>
      </w:r>
      <w:r>
        <w:rPr>
          <w:rFonts w:hint="eastAsia" w:ascii="方正仿宋_GBK" w:hAnsi="方正仿宋_GBK" w:eastAsia="方正仿宋_GBK" w:cs="方正仿宋_GBK"/>
          <w:color w:val="auto"/>
          <w:kern w:val="0"/>
          <w:sz w:val="28"/>
          <w:szCs w:val="28"/>
          <w:highlight w:val="none"/>
          <w:u w:val="single"/>
          <w:lang w:eastAsia="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u w:val="single"/>
        </w:rPr>
        <w:t>(电话:</w:t>
      </w:r>
      <w:r>
        <w:rPr>
          <w:rFonts w:hint="eastAsia" w:ascii="方正仿宋_GBK" w:hAnsi="方正仿宋_GBK" w:eastAsia="方正仿宋_GBK" w:cs="方正仿宋_GBK"/>
          <w:color w:val="auto"/>
          <w:kern w:val="0"/>
          <w:sz w:val="28"/>
          <w:szCs w:val="28"/>
          <w:highlight w:val="none"/>
          <w:u w:val="single"/>
          <w:lang w:eastAsia="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rPr>
        <w:t>为结算办理人员。合同履行过程中如需变更，应书面告知甲方。</w:t>
      </w:r>
    </w:p>
    <w:p w14:paraId="5FF58CE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.结算原则 </w:t>
      </w:r>
    </w:p>
    <w:p w14:paraId="09165CE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.1材料采购结算</w:t>
      </w:r>
      <w:r>
        <w:rPr>
          <w:rFonts w:hint="eastAsia" w:ascii="方正仿宋_GBK" w:hAnsi="方正仿宋_GBK" w:eastAsia="方正仿宋_GBK" w:cs="方正仿宋_GBK"/>
          <w:color w:val="auto"/>
          <w:kern w:val="0"/>
          <w:sz w:val="28"/>
          <w:szCs w:val="28"/>
          <w:highlight w:val="none"/>
          <w:lang w:val="en-US" w:eastAsia="zh-CN"/>
        </w:rPr>
        <w:t>不含税</w:t>
      </w:r>
      <w:r>
        <w:rPr>
          <w:rFonts w:hint="eastAsia" w:ascii="方正仿宋_GBK" w:hAnsi="方正仿宋_GBK" w:eastAsia="方正仿宋_GBK" w:cs="方正仿宋_GBK"/>
          <w:color w:val="auto"/>
          <w:kern w:val="0"/>
          <w:sz w:val="28"/>
          <w:szCs w:val="28"/>
          <w:highlight w:val="none"/>
        </w:rPr>
        <w:t>单价</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《重庆市建设工程造价信息网》发布的供货当月主城区不含税材料信息价*（1</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成交</w:t>
      </w:r>
      <w:r>
        <w:rPr>
          <w:rFonts w:hint="eastAsia" w:ascii="方正仿宋_GBK" w:hAnsi="方正仿宋_GBK" w:eastAsia="方正仿宋_GBK" w:cs="方正仿宋_GBK"/>
          <w:color w:val="auto"/>
          <w:kern w:val="0"/>
          <w:sz w:val="28"/>
          <w:szCs w:val="28"/>
          <w:highlight w:val="none"/>
          <w:lang w:val="en-US" w:eastAsia="zh-Hans"/>
        </w:rPr>
        <w:t>单价</w:t>
      </w:r>
      <w:r>
        <w:rPr>
          <w:rFonts w:hint="eastAsia" w:ascii="方正仿宋_GBK" w:hAnsi="方正仿宋_GBK" w:eastAsia="方正仿宋_GBK" w:cs="方正仿宋_GBK"/>
          <w:color w:val="auto"/>
          <w:kern w:val="0"/>
          <w:sz w:val="28"/>
          <w:szCs w:val="28"/>
          <w:highlight w:val="none"/>
          <w:lang w:val="zh-CN"/>
        </w:rPr>
        <w:t>下浮率）</w:t>
      </w:r>
    </w:p>
    <w:p w14:paraId="5E1DF4B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结算含税总价=</w:t>
      </w:r>
      <w:r>
        <w:rPr>
          <w:rFonts w:hint="eastAsia" w:ascii="方正仿宋_GBK" w:hAnsi="方正仿宋_GBK" w:eastAsia="方正仿宋_GBK" w:cs="方正仿宋_GBK"/>
          <w:color w:val="auto"/>
          <w:kern w:val="0"/>
          <w:sz w:val="28"/>
          <w:szCs w:val="28"/>
          <w:highlight w:val="none"/>
          <w:lang w:eastAsia="zh-CN"/>
        </w:rPr>
        <w:t>甲方</w:t>
      </w:r>
      <w:r>
        <w:rPr>
          <w:rFonts w:hint="eastAsia" w:ascii="方正仿宋_GBK" w:hAnsi="方正仿宋_GBK" w:eastAsia="方正仿宋_GBK" w:cs="方正仿宋_GBK"/>
          <w:color w:val="auto"/>
          <w:sz w:val="28"/>
          <w:szCs w:val="28"/>
          <w:highlight w:val="none"/>
        </w:rPr>
        <w:t>实际验收合格数量×结算</w:t>
      </w:r>
      <w:r>
        <w:rPr>
          <w:rFonts w:hint="eastAsia" w:ascii="方正仿宋_GBK" w:hAnsi="方正仿宋_GBK" w:eastAsia="方正仿宋_GBK" w:cs="方正仿宋_GBK"/>
          <w:color w:val="auto"/>
          <w:sz w:val="28"/>
          <w:szCs w:val="28"/>
          <w:highlight w:val="none"/>
          <w:lang w:val="en-US" w:eastAsia="zh-CN"/>
        </w:rPr>
        <w:t>不含税</w:t>
      </w:r>
      <w:r>
        <w:rPr>
          <w:rFonts w:hint="eastAsia" w:ascii="方正仿宋_GBK" w:hAnsi="方正仿宋_GBK" w:eastAsia="方正仿宋_GBK" w:cs="方正仿宋_GBK"/>
          <w:color w:val="auto"/>
          <w:sz w:val="28"/>
          <w:szCs w:val="28"/>
          <w:highlight w:val="none"/>
        </w:rPr>
        <w:t>单价</w:t>
      </w:r>
      <w:r>
        <w:rPr>
          <w:rFonts w:hint="eastAsia" w:ascii="方正仿宋_GBK" w:hAnsi="方正仿宋_GBK" w:eastAsia="方正仿宋_GBK" w:cs="方正仿宋_GBK"/>
          <w:color w:val="auto"/>
          <w:sz w:val="28"/>
          <w:szCs w:val="28"/>
          <w:highlight w:val="none"/>
          <w:lang w:val="en-US" w:eastAsia="zh-CN"/>
        </w:rPr>
        <w:t>+泵送费等费用-</w:t>
      </w:r>
      <w:r>
        <w:rPr>
          <w:rFonts w:hint="eastAsia" w:ascii="方正仿宋_GBK" w:hAnsi="方正仿宋_GBK" w:eastAsia="方正仿宋_GBK" w:cs="方正仿宋_GBK"/>
          <w:color w:val="auto"/>
          <w:sz w:val="28"/>
          <w:szCs w:val="28"/>
          <w:highlight w:val="none"/>
        </w:rPr>
        <w:t>其他应扣款项（罚款、违约金、赔偿等）</w:t>
      </w:r>
      <w:r>
        <w:rPr>
          <w:rFonts w:hint="eastAsia" w:ascii="方正仿宋_GBK" w:hAnsi="方正仿宋_GBK" w:eastAsia="方正仿宋_GBK" w:cs="方正仿宋_GBK"/>
          <w:color w:val="auto"/>
          <w:sz w:val="28"/>
          <w:szCs w:val="28"/>
          <w:highlight w:val="none"/>
          <w:lang w:val="en-US" w:eastAsia="zh-CN"/>
        </w:rPr>
        <w:t>+税金。</w:t>
      </w:r>
    </w:p>
    <w:p w14:paraId="15E718A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.2对账：</w:t>
      </w:r>
      <w:r>
        <w:rPr>
          <w:rFonts w:hint="eastAsia" w:ascii="方正仿宋_GBK" w:hAnsi="方正仿宋_GBK" w:eastAsia="方正仿宋_GBK" w:cs="方正仿宋_GBK"/>
          <w:color w:val="auto"/>
          <w:kern w:val="0"/>
          <w:sz w:val="28"/>
          <w:szCs w:val="28"/>
          <w:highlight w:val="none"/>
          <w:lang w:val="en-US" w:eastAsia="zh-CN"/>
        </w:rPr>
        <w:t>乙方每月</w:t>
      </w:r>
      <w:r>
        <w:rPr>
          <w:rFonts w:hint="eastAsia" w:ascii="方正仿宋_GBK" w:hAnsi="方正仿宋_GBK" w:eastAsia="方正仿宋_GBK" w:cs="方正仿宋_GBK"/>
          <w:color w:val="auto"/>
          <w:kern w:val="0"/>
          <w:sz w:val="28"/>
          <w:szCs w:val="28"/>
          <w:highlight w:val="none"/>
        </w:rPr>
        <w:t>供货完成</w:t>
      </w:r>
      <w:r>
        <w:rPr>
          <w:rFonts w:hint="eastAsia" w:ascii="方正仿宋_GBK" w:hAnsi="方正仿宋_GBK" w:eastAsia="方正仿宋_GBK" w:cs="方正仿宋_GBK"/>
          <w:color w:val="auto"/>
          <w:kern w:val="0"/>
          <w:sz w:val="28"/>
          <w:szCs w:val="28"/>
          <w:highlight w:val="none"/>
          <w:lang w:val="en-US" w:eastAsia="zh-CN"/>
        </w:rPr>
        <w:t>后</w:t>
      </w:r>
      <w:r>
        <w:rPr>
          <w:rFonts w:hint="default"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lang w:val="en-US" w:eastAsia="zh-CN"/>
        </w:rPr>
        <w:t>次</w:t>
      </w:r>
      <w:r>
        <w:rPr>
          <w:rFonts w:hint="eastAsia" w:ascii="方正仿宋_GBK" w:hAnsi="方正仿宋_GBK" w:eastAsia="方正仿宋_GBK" w:cs="方正仿宋_GBK"/>
          <w:color w:val="auto"/>
          <w:sz w:val="28"/>
          <w:szCs w:val="28"/>
          <w:highlight w:val="none"/>
          <w:lang w:val="en-US" w:eastAsia="zh-Hans"/>
        </w:rPr>
        <w:t>月</w:t>
      </w:r>
      <w:r>
        <w:rPr>
          <w:rFonts w:hint="default" w:ascii="方正仿宋_GBK" w:hAnsi="方正仿宋_GBK" w:eastAsia="方正仿宋_GBK" w:cs="方正仿宋_GBK"/>
          <w:color w:val="auto"/>
          <w:sz w:val="28"/>
          <w:szCs w:val="28"/>
          <w:highlight w:val="none"/>
          <w:lang w:eastAsia="zh-Hans"/>
        </w:rPr>
        <w:t>2</w:t>
      </w:r>
      <w:r>
        <w:rPr>
          <w:rFonts w:hint="eastAsia" w:ascii="方正仿宋_GBK" w:hAnsi="方正仿宋_GBK" w:eastAsia="方正仿宋_GBK" w:cs="方正仿宋_GBK"/>
          <w:color w:val="auto"/>
          <w:sz w:val="28"/>
          <w:szCs w:val="28"/>
          <w:highlight w:val="none"/>
          <w:lang w:val="en-US" w:eastAsia="zh-CN"/>
        </w:rPr>
        <w:t>5</w:t>
      </w:r>
      <w:r>
        <w:rPr>
          <w:rFonts w:hint="eastAsia" w:ascii="方正仿宋_GBK" w:hAnsi="方正仿宋_GBK" w:eastAsia="方正仿宋_GBK" w:cs="方正仿宋_GBK"/>
          <w:color w:val="auto"/>
          <w:sz w:val="28"/>
          <w:szCs w:val="28"/>
          <w:highlight w:val="none"/>
          <w:lang w:val="en-US" w:eastAsia="zh-Hans"/>
        </w:rPr>
        <w:t>号</w:t>
      </w:r>
      <w:r>
        <w:rPr>
          <w:rFonts w:hint="eastAsia" w:ascii="方正仿宋_GBK" w:hAnsi="方正仿宋_GBK" w:eastAsia="方正仿宋_GBK" w:cs="方正仿宋_GBK"/>
          <w:color w:val="auto"/>
          <w:sz w:val="28"/>
          <w:szCs w:val="28"/>
          <w:highlight w:val="none"/>
          <w:lang w:val="en-US" w:eastAsia="zh-CN"/>
        </w:rPr>
        <w:t>前</w:t>
      </w:r>
      <w:r>
        <w:rPr>
          <w:rFonts w:hint="eastAsia" w:ascii="方正仿宋_GBK" w:hAnsi="方正仿宋_GBK" w:eastAsia="方正仿宋_GBK" w:cs="方正仿宋_GBK"/>
          <w:b w:val="0"/>
          <w:bCs w:val="0"/>
          <w:color w:val="auto"/>
          <w:sz w:val="28"/>
          <w:szCs w:val="28"/>
          <w:highlight w:val="none"/>
          <w:lang w:val="en-US" w:eastAsia="zh-Hans"/>
        </w:rPr>
        <w:t>向甲方</w:t>
      </w:r>
      <w:r>
        <w:rPr>
          <w:rFonts w:hint="default" w:ascii="方正仿宋_GBK" w:hAnsi="方正仿宋_GBK" w:eastAsia="方正仿宋_GBK" w:cs="方正仿宋_GBK"/>
          <w:b w:val="0"/>
          <w:bCs w:val="0"/>
          <w:color w:val="auto"/>
          <w:sz w:val="28"/>
          <w:szCs w:val="28"/>
          <w:highlight w:val="none"/>
          <w:lang w:eastAsia="zh-CN"/>
        </w:rPr>
        <w:t>提交</w:t>
      </w:r>
      <w:r>
        <w:rPr>
          <w:rFonts w:hint="eastAsia" w:ascii="方正仿宋_GBK" w:hAnsi="方正仿宋_GBK" w:eastAsia="方正仿宋_GBK" w:cs="方正仿宋_GBK"/>
          <w:b w:val="0"/>
          <w:bCs w:val="0"/>
          <w:color w:val="auto"/>
          <w:sz w:val="28"/>
          <w:szCs w:val="28"/>
          <w:highlight w:val="none"/>
          <w:lang w:val="en-US" w:eastAsia="zh-Hans"/>
        </w:rPr>
        <w:t>符合要求的当月</w:t>
      </w:r>
      <w:r>
        <w:rPr>
          <w:rFonts w:hint="eastAsia" w:ascii="方正仿宋_GBK" w:hAnsi="方正仿宋_GBK" w:eastAsia="方正仿宋_GBK" w:cs="方正仿宋_GBK"/>
          <w:b w:val="0"/>
          <w:bCs w:val="0"/>
          <w:color w:val="auto"/>
          <w:sz w:val="28"/>
          <w:szCs w:val="28"/>
          <w:highlight w:val="none"/>
          <w:lang w:val="en-US" w:eastAsia="zh-CN"/>
        </w:rPr>
        <w:t>月度</w:t>
      </w:r>
      <w:r>
        <w:rPr>
          <w:rFonts w:hint="eastAsia" w:ascii="方正仿宋_GBK" w:hAnsi="方正仿宋_GBK" w:eastAsia="方正仿宋_GBK" w:cs="方正仿宋_GBK"/>
          <w:b w:val="0"/>
          <w:bCs w:val="0"/>
          <w:color w:val="auto"/>
          <w:sz w:val="28"/>
          <w:szCs w:val="28"/>
          <w:highlight w:val="none"/>
          <w:lang w:eastAsia="zh-CN"/>
        </w:rPr>
        <w:t>供货</w:t>
      </w:r>
      <w:r>
        <w:rPr>
          <w:rFonts w:hint="default" w:ascii="方正仿宋_GBK" w:hAnsi="方正仿宋_GBK" w:eastAsia="方正仿宋_GBK" w:cs="方正仿宋_GBK"/>
          <w:b w:val="0"/>
          <w:bCs w:val="0"/>
          <w:color w:val="auto"/>
          <w:sz w:val="28"/>
          <w:szCs w:val="28"/>
          <w:highlight w:val="none"/>
          <w:lang w:eastAsia="zh-CN"/>
        </w:rPr>
        <w:t>资料</w:t>
      </w:r>
      <w:r>
        <w:rPr>
          <w:rFonts w:hint="default"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sz w:val="28"/>
          <w:szCs w:val="28"/>
          <w:highlight w:val="none"/>
          <w:lang w:val="en-US" w:eastAsia="zh-Hans"/>
        </w:rPr>
        <w:t>当月甲方签认的送货单</w:t>
      </w:r>
      <w:r>
        <w:rPr>
          <w:rFonts w:hint="default" w:ascii="方正仿宋_GBK" w:hAnsi="方正仿宋_GBK" w:eastAsia="方正仿宋_GBK" w:cs="方正仿宋_GBK"/>
          <w:color w:val="auto"/>
          <w:sz w:val="28"/>
          <w:szCs w:val="28"/>
          <w:highlight w:val="none"/>
          <w:lang w:eastAsia="zh-Hans"/>
        </w:rPr>
        <w:t>、</w:t>
      </w:r>
      <w:r>
        <w:rPr>
          <w:rFonts w:hint="eastAsia" w:ascii="方正仿宋_GBK" w:hAnsi="方正仿宋_GBK" w:eastAsia="方正仿宋_GBK" w:cs="方正仿宋_GBK"/>
          <w:color w:val="auto"/>
          <w:sz w:val="28"/>
          <w:szCs w:val="28"/>
          <w:highlight w:val="none"/>
          <w:lang w:val="en-US" w:eastAsia="zh-Hans"/>
        </w:rPr>
        <w:t>收货确认单</w:t>
      </w:r>
      <w:r>
        <w:rPr>
          <w:rFonts w:hint="eastAsia" w:ascii="方正仿宋_GBK" w:hAnsi="方正仿宋_GBK" w:eastAsia="方正仿宋_GBK" w:cs="方正仿宋_GBK"/>
          <w:color w:val="auto"/>
          <w:sz w:val="28"/>
          <w:szCs w:val="28"/>
          <w:highlight w:val="none"/>
          <w:lang w:val="en-US" w:eastAsia="zh-CN"/>
        </w:rPr>
        <w:t>或验收单据</w:t>
      </w:r>
      <w:r>
        <w:rPr>
          <w:rFonts w:hint="default" w:ascii="方正仿宋_GBK" w:hAnsi="方正仿宋_GBK" w:eastAsia="方正仿宋_GBK" w:cs="方正仿宋_GBK"/>
          <w:color w:val="auto"/>
          <w:sz w:val="28"/>
          <w:szCs w:val="28"/>
          <w:highlight w:val="none"/>
          <w:lang w:eastAsia="zh-Hans"/>
        </w:rPr>
        <w:t>、</w:t>
      </w:r>
      <w:r>
        <w:rPr>
          <w:rFonts w:hint="eastAsia" w:ascii="方正仿宋_GBK" w:hAnsi="方正仿宋_GBK" w:eastAsia="方正仿宋_GBK" w:cs="方正仿宋_GBK"/>
          <w:color w:val="auto"/>
          <w:sz w:val="28"/>
          <w:szCs w:val="28"/>
          <w:highlight w:val="none"/>
          <w:lang w:val="en-US" w:eastAsia="zh-Hans"/>
        </w:rPr>
        <w:t>发票</w:t>
      </w:r>
      <w:r>
        <w:rPr>
          <w:rFonts w:hint="eastAsia" w:ascii="方正仿宋_GBK" w:hAnsi="方正仿宋_GBK" w:eastAsia="方正仿宋_GBK" w:cs="方正仿宋_GBK"/>
          <w:color w:val="auto"/>
          <w:kern w:val="0"/>
          <w:sz w:val="28"/>
          <w:szCs w:val="28"/>
          <w:highlight w:val="none"/>
          <w:lang w:val="en-US" w:eastAsia="zh-CN" w:bidi="ar-SA"/>
        </w:rPr>
        <w:t>以及其他甲方认为的必要材料等</w:t>
      </w:r>
      <w:r>
        <w:rPr>
          <w:rFonts w:hint="default" w:ascii="方正仿宋_GBK" w:hAnsi="方正仿宋_GBK" w:eastAsia="方正仿宋_GBK" w:cs="方正仿宋_GBK"/>
          <w:color w:val="auto"/>
          <w:kern w:val="0"/>
          <w:sz w:val="28"/>
          <w:szCs w:val="28"/>
          <w:highlight w:val="none"/>
          <w:lang w:eastAsia="zh-CN" w:bidi="ar-SA"/>
        </w:rPr>
        <w:t>）</w:t>
      </w:r>
      <w:r>
        <w:rPr>
          <w:rFonts w:hint="default" w:ascii="方正仿宋_GBK" w:hAnsi="方正仿宋_GBK" w:eastAsia="方正仿宋_GBK" w:cs="方正仿宋_GBK"/>
          <w:b w:val="0"/>
          <w:bCs w:val="0"/>
          <w:color w:val="auto"/>
          <w:sz w:val="28"/>
          <w:szCs w:val="28"/>
          <w:highlight w:val="none"/>
          <w:lang w:eastAsia="zh-CN"/>
        </w:rPr>
        <w:t>，</w:t>
      </w:r>
      <w:r>
        <w:rPr>
          <w:rFonts w:hint="eastAsia" w:ascii="方正仿宋_GBK" w:hAnsi="方正仿宋_GBK" w:eastAsia="方正仿宋_GBK" w:cs="方正仿宋_GBK"/>
          <w:b w:val="0"/>
          <w:bCs w:val="0"/>
          <w:color w:val="auto"/>
          <w:sz w:val="28"/>
          <w:szCs w:val="28"/>
          <w:highlight w:val="none"/>
          <w:lang w:val="en-US" w:eastAsia="zh-CN"/>
        </w:rPr>
        <w:t>提交甲方审核</w:t>
      </w:r>
      <w:r>
        <w:rPr>
          <w:rFonts w:hint="eastAsia" w:ascii="方正仿宋_GBK" w:hAnsi="方正仿宋_GBK" w:eastAsia="方正仿宋_GBK" w:cs="方正仿宋_GBK"/>
          <w:b w:val="0"/>
          <w:bCs w:val="0"/>
          <w:color w:val="auto"/>
          <w:sz w:val="28"/>
          <w:szCs w:val="28"/>
          <w:highlight w:val="none"/>
          <w:lang w:val="en-US" w:eastAsia="zh-Hans"/>
        </w:rPr>
        <w:t>确认</w:t>
      </w:r>
      <w:r>
        <w:rPr>
          <w:rFonts w:hint="eastAsia" w:ascii="方正仿宋_GBK" w:hAnsi="方正仿宋_GBK" w:eastAsia="方正仿宋_GBK" w:cs="方正仿宋_GBK"/>
          <w:b w:val="0"/>
          <w:bCs w:val="0"/>
          <w:color w:val="auto"/>
          <w:sz w:val="28"/>
          <w:szCs w:val="28"/>
          <w:highlight w:val="none"/>
          <w:lang w:val="en-US" w:eastAsia="zh-CN"/>
        </w:rPr>
        <w:t>；乙方未按时向甲方报送月度供货资料，则付款时间相应顺延至下月且甲方不承担逾期付款的违约责任</w:t>
      </w:r>
      <w:r>
        <w:rPr>
          <w:rFonts w:hint="eastAsia" w:ascii="方正仿宋_GBK" w:hAnsi="方正仿宋_GBK" w:eastAsia="方正仿宋_GBK" w:cs="方正仿宋_GBK"/>
          <w:color w:val="auto"/>
          <w:kern w:val="0"/>
          <w:sz w:val="28"/>
          <w:szCs w:val="28"/>
          <w:highlight w:val="none"/>
        </w:rPr>
        <w:t>。</w:t>
      </w:r>
    </w:p>
    <w:p w14:paraId="73A28933">
      <w:pPr>
        <w:pStyle w:val="5"/>
        <w:adjustRightInd w:val="0"/>
        <w:snapToGrid w:val="0"/>
        <w:spacing w:line="594" w:lineRule="exact"/>
        <w:ind w:left="0" w:leftChars="0" w:firstLine="560" w:firstLineChars="200"/>
        <w:rPr>
          <w:rFonts w:hint="default"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2.3最终结算：本项目乙方</w:t>
      </w:r>
      <w:r>
        <w:rPr>
          <w:rFonts w:hint="eastAsia" w:ascii="方正仿宋_GBK" w:hAnsi="方正仿宋_GBK" w:eastAsia="方正仿宋_GBK" w:cs="方正仿宋_GBK"/>
          <w:color w:val="auto"/>
          <w:kern w:val="0"/>
          <w:sz w:val="28"/>
          <w:szCs w:val="28"/>
          <w:highlight w:val="none"/>
          <w:lang w:val="en-US" w:eastAsia="zh-Hans" w:bidi="ar-SA"/>
        </w:rPr>
        <w:t>全部</w:t>
      </w:r>
      <w:r>
        <w:rPr>
          <w:rFonts w:hint="eastAsia" w:ascii="方正仿宋_GBK" w:hAnsi="方正仿宋_GBK" w:eastAsia="方正仿宋_GBK" w:cs="方正仿宋_GBK"/>
          <w:color w:val="auto"/>
          <w:kern w:val="0"/>
          <w:sz w:val="28"/>
          <w:szCs w:val="28"/>
          <w:highlight w:val="none"/>
          <w:lang w:val="en-US" w:eastAsia="zh-CN" w:bidi="ar-SA"/>
        </w:rPr>
        <w:t>供货完成后</w:t>
      </w:r>
      <w:r>
        <w:rPr>
          <w:rFonts w:hint="default" w:ascii="方正仿宋_GBK" w:hAnsi="方正仿宋_GBK" w:eastAsia="方正仿宋_GBK" w:cs="方正仿宋_GBK"/>
          <w:color w:val="auto"/>
          <w:kern w:val="0"/>
          <w:sz w:val="28"/>
          <w:szCs w:val="28"/>
          <w:highlight w:val="none"/>
          <w:lang w:eastAsia="zh-CN" w:bidi="ar-SA"/>
        </w:rPr>
        <w:t>30</w:t>
      </w:r>
      <w:r>
        <w:rPr>
          <w:rFonts w:hint="eastAsia" w:ascii="方正仿宋_GBK" w:hAnsi="方正仿宋_GBK" w:eastAsia="方正仿宋_GBK" w:cs="方正仿宋_GBK"/>
          <w:color w:val="auto"/>
          <w:kern w:val="0"/>
          <w:sz w:val="28"/>
          <w:szCs w:val="28"/>
          <w:highlight w:val="none"/>
          <w:lang w:val="en-US" w:eastAsia="zh-Hans" w:bidi="ar-SA"/>
        </w:rPr>
        <w:t>日内</w:t>
      </w:r>
      <w:r>
        <w:rPr>
          <w:rFonts w:hint="eastAsia" w:ascii="方正仿宋_GBK" w:hAnsi="方正仿宋_GBK" w:eastAsia="方正仿宋_GBK" w:cs="方正仿宋_GBK"/>
          <w:color w:val="auto"/>
          <w:kern w:val="0"/>
          <w:sz w:val="28"/>
          <w:szCs w:val="28"/>
          <w:highlight w:val="none"/>
          <w:lang w:val="en-US" w:eastAsia="zh-CN" w:bidi="ar-SA"/>
        </w:rPr>
        <w:t>向甲方提交项目供货资料（包括但不限于甲方签认的送货单、收货确认单、过程中</w:t>
      </w:r>
      <w:r>
        <w:rPr>
          <w:rFonts w:hint="eastAsia" w:ascii="方正仿宋_GBK" w:hAnsi="方正仿宋_GBK" w:eastAsia="方正仿宋_GBK" w:cs="方正仿宋_GBK"/>
          <w:color w:val="auto"/>
          <w:kern w:val="0"/>
          <w:sz w:val="28"/>
          <w:szCs w:val="28"/>
          <w:highlight w:val="none"/>
          <w:lang w:val="en-US" w:eastAsia="zh-Hans" w:bidi="ar-SA"/>
        </w:rPr>
        <w:t>经甲方签字并盖章的</w:t>
      </w:r>
      <w:r>
        <w:rPr>
          <w:rFonts w:hint="eastAsia" w:ascii="方正仿宋_GBK" w:hAnsi="方正仿宋_GBK" w:eastAsia="方正仿宋_GBK" w:cs="方正仿宋_GBK"/>
          <w:color w:val="auto"/>
          <w:kern w:val="0"/>
          <w:sz w:val="28"/>
          <w:szCs w:val="28"/>
          <w:highlight w:val="none"/>
          <w:lang w:val="en-US" w:eastAsia="zh-CN" w:bidi="ar-SA"/>
        </w:rPr>
        <w:t>月度结算资料、发票以及其他甲方认为的必要材料等），甲方审核无误后办理最终结算。</w:t>
      </w:r>
    </w:p>
    <w:p w14:paraId="42A08D1F">
      <w:pPr>
        <w:pStyle w:val="5"/>
        <w:adjustRightInd w:val="0"/>
        <w:snapToGrid w:val="0"/>
        <w:spacing w:line="594" w:lineRule="exact"/>
        <w:ind w:left="0" w:leftChars="0" w:firstLine="560" w:firstLineChars="200"/>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2.4</w:t>
      </w:r>
      <w:r>
        <w:rPr>
          <w:rFonts w:hint="eastAsia" w:ascii="方正仿宋_GBK" w:hAnsi="方正仿宋_GBK" w:eastAsia="方正仿宋_GBK" w:cs="方正仿宋_GBK"/>
          <w:color w:val="auto"/>
          <w:kern w:val="0"/>
          <w:sz w:val="28"/>
          <w:szCs w:val="28"/>
          <w:highlight w:val="none"/>
          <w:lang w:val="en-US" w:eastAsia="zh-Hans" w:bidi="ar-SA"/>
        </w:rPr>
        <w:t>乙方报送的</w:t>
      </w:r>
      <w:r>
        <w:rPr>
          <w:rFonts w:hint="eastAsia" w:ascii="方正仿宋_GBK" w:hAnsi="方正仿宋_GBK" w:eastAsia="方正仿宋_GBK" w:cs="方正仿宋_GBK"/>
          <w:color w:val="auto"/>
          <w:kern w:val="0"/>
          <w:sz w:val="28"/>
          <w:szCs w:val="28"/>
          <w:highlight w:val="none"/>
          <w:lang w:val="en-US" w:eastAsia="zh-CN" w:bidi="ar-SA"/>
        </w:rPr>
        <w:t>结算资料需由乙方提供书面授权委托的人员签字并加盖公章后才能作为结算依据，其他人员无权办理结算手续</w:t>
      </w:r>
      <w:r>
        <w:rPr>
          <w:rFonts w:hint="default" w:ascii="方正仿宋_GBK" w:hAnsi="方正仿宋_GBK" w:eastAsia="方正仿宋_GBK" w:cs="方正仿宋_GBK"/>
          <w:color w:val="auto"/>
          <w:kern w:val="0"/>
          <w:sz w:val="28"/>
          <w:szCs w:val="28"/>
          <w:highlight w:val="none"/>
          <w:lang w:eastAsia="zh-CN" w:bidi="ar-SA"/>
        </w:rPr>
        <w:t>；</w:t>
      </w:r>
      <w:r>
        <w:rPr>
          <w:rFonts w:hint="eastAsia" w:ascii="方正仿宋_GBK" w:hAnsi="方正仿宋_GBK" w:eastAsia="方正仿宋_GBK" w:cs="方正仿宋_GBK"/>
          <w:color w:val="auto"/>
          <w:kern w:val="0"/>
          <w:sz w:val="28"/>
          <w:szCs w:val="28"/>
          <w:highlight w:val="none"/>
          <w:lang w:val="en-US" w:eastAsia="zh-Hans" w:bidi="ar-SA"/>
        </w:rPr>
        <w:t>乙方未提交结算资料或提交结算资料不符合要求的</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甲方有权拒绝办理结算</w:t>
      </w:r>
      <w:r>
        <w:rPr>
          <w:rFonts w:hint="eastAsia" w:ascii="方正仿宋_GBK" w:hAnsi="方正仿宋_GBK" w:eastAsia="方正仿宋_GBK" w:cs="方正仿宋_GBK"/>
          <w:color w:val="auto"/>
          <w:kern w:val="0"/>
          <w:sz w:val="28"/>
          <w:szCs w:val="28"/>
          <w:highlight w:val="none"/>
          <w:lang w:val="en-US" w:eastAsia="zh-CN" w:bidi="ar-SA"/>
        </w:rPr>
        <w:t>，由此导致的损失由乙方自行承担。</w:t>
      </w:r>
    </w:p>
    <w:p w14:paraId="181ACB7C">
      <w:pPr>
        <w:pStyle w:val="5"/>
        <w:adjustRightInd w:val="0"/>
        <w:snapToGrid w:val="0"/>
        <w:spacing w:line="594" w:lineRule="exact"/>
        <w:ind w:left="0" w:leftChars="0" w:firstLine="560" w:firstLineChars="200"/>
        <w:rPr>
          <w:rFonts w:hint="default" w:ascii="方正仿宋_GBK" w:hAnsi="方正仿宋_GBK" w:eastAsia="方正仿宋_GBK" w:cs="方正仿宋_GBK"/>
          <w:color w:val="auto"/>
          <w:kern w:val="0"/>
          <w:sz w:val="28"/>
          <w:szCs w:val="28"/>
          <w:highlight w:val="none"/>
          <w:lang w:val="en-US" w:eastAsia="zh-Hans" w:bidi="ar-SA"/>
        </w:rPr>
      </w:pPr>
      <w:r>
        <w:rPr>
          <w:rFonts w:hint="eastAsia" w:ascii="方正仿宋_GBK" w:hAnsi="方正仿宋_GBK" w:eastAsia="方正仿宋_GBK" w:cs="方正仿宋_GBK"/>
          <w:color w:val="auto"/>
          <w:kern w:val="0"/>
          <w:sz w:val="28"/>
          <w:szCs w:val="28"/>
          <w:highlight w:val="none"/>
          <w:lang w:val="en-US" w:eastAsia="zh-CN" w:bidi="ar-SA"/>
        </w:rPr>
        <w:t>2.5 乙方同意并确认，甲方向乙方发出办理结算的通知后15日内，乙方应向甲方提供完整无误的结算资料并配合甲方完成结算办理。若乙方接到办理结算的通知后不予配合，</w:t>
      </w:r>
      <w:r>
        <w:rPr>
          <w:rFonts w:hint="eastAsia" w:ascii="方正仿宋_GBK" w:hAnsi="方正仿宋_GBK" w:eastAsia="方正仿宋_GBK" w:cs="方正仿宋_GBK"/>
          <w:color w:val="auto"/>
          <w:kern w:val="0"/>
          <w:sz w:val="28"/>
          <w:szCs w:val="28"/>
          <w:highlight w:val="none"/>
          <w:lang w:val="en-US" w:eastAsia="zh-Hans" w:bidi="ar-SA"/>
        </w:rPr>
        <w:t>每逾期一天</w:t>
      </w:r>
      <w:r>
        <w:rPr>
          <w:rFonts w:hint="default"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乙方应按照暂定合同</w:t>
      </w:r>
      <w:r>
        <w:rPr>
          <w:rFonts w:hint="eastAsia" w:ascii="方正仿宋_GBK" w:hAnsi="方正仿宋_GBK" w:eastAsia="方正仿宋_GBK" w:cs="方正仿宋_GBK"/>
          <w:color w:val="auto"/>
          <w:kern w:val="0"/>
          <w:sz w:val="28"/>
          <w:szCs w:val="28"/>
          <w:highlight w:val="none"/>
          <w:lang w:val="en-US" w:eastAsia="zh-CN" w:bidi="ar-SA"/>
        </w:rPr>
        <w:t>含税</w:t>
      </w:r>
      <w:r>
        <w:rPr>
          <w:rFonts w:hint="eastAsia" w:ascii="方正仿宋_GBK" w:hAnsi="方正仿宋_GBK" w:eastAsia="方正仿宋_GBK" w:cs="方正仿宋_GBK"/>
          <w:color w:val="auto"/>
          <w:kern w:val="0"/>
          <w:sz w:val="28"/>
          <w:szCs w:val="28"/>
          <w:highlight w:val="none"/>
          <w:lang w:val="en-US" w:eastAsia="zh-Hans" w:bidi="ar-SA"/>
        </w:rPr>
        <w:t>总价</w:t>
      </w:r>
      <w:r>
        <w:rPr>
          <w:rFonts w:hint="default" w:ascii="方正仿宋_GBK" w:hAnsi="方正仿宋_GBK" w:eastAsia="方正仿宋_GBK" w:cs="方正仿宋_GBK"/>
          <w:color w:val="auto"/>
          <w:kern w:val="0"/>
          <w:sz w:val="28"/>
          <w:szCs w:val="28"/>
          <w:highlight w:val="none"/>
          <w:lang w:val="en-US" w:eastAsia="zh-Hans" w:bidi="ar-SA"/>
        </w:rPr>
        <w:t>1%</w:t>
      </w:r>
      <w:r>
        <w:rPr>
          <w:rFonts w:hint="eastAsia" w:ascii="方正仿宋_GBK" w:hAnsi="方正仿宋_GBK" w:eastAsia="方正仿宋_GBK" w:cs="方正仿宋_GBK"/>
          <w:color w:val="auto"/>
          <w:kern w:val="0"/>
          <w:sz w:val="28"/>
          <w:szCs w:val="28"/>
          <w:highlight w:val="none"/>
          <w:lang w:val="en-US" w:eastAsia="zh-Hans" w:bidi="ar-SA"/>
        </w:rPr>
        <w:t>的标准支付违约金</w:t>
      </w:r>
      <w:r>
        <w:rPr>
          <w:rFonts w:hint="default"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违约金累计计算</w:t>
      </w:r>
      <w:r>
        <w:rPr>
          <w:rFonts w:hint="default"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由甲方从</w:t>
      </w:r>
      <w:r>
        <w:rPr>
          <w:rFonts w:hint="eastAsia" w:ascii="方正仿宋_GBK" w:hAnsi="方正仿宋_GBK" w:eastAsia="方正仿宋_GBK" w:cs="方正仿宋_GBK"/>
          <w:color w:val="auto"/>
          <w:kern w:val="0"/>
          <w:sz w:val="28"/>
          <w:szCs w:val="28"/>
          <w:highlight w:val="none"/>
          <w:lang w:val="en-US" w:eastAsia="zh-CN" w:bidi="ar-SA"/>
        </w:rPr>
        <w:t>未</w:t>
      </w:r>
      <w:r>
        <w:rPr>
          <w:rFonts w:hint="eastAsia" w:ascii="方正仿宋_GBK" w:hAnsi="方正仿宋_GBK" w:eastAsia="方正仿宋_GBK" w:cs="方正仿宋_GBK"/>
          <w:color w:val="auto"/>
          <w:kern w:val="0"/>
          <w:sz w:val="28"/>
          <w:szCs w:val="28"/>
          <w:highlight w:val="none"/>
          <w:lang w:val="en-US" w:eastAsia="zh-Hans" w:bidi="ar-SA"/>
        </w:rPr>
        <w:t>支付款项中统一扣除</w:t>
      </w:r>
      <w:r>
        <w:rPr>
          <w:rFonts w:hint="default" w:ascii="方正仿宋_GBK" w:hAnsi="方正仿宋_GBK" w:eastAsia="方正仿宋_GBK" w:cs="方正仿宋_GBK"/>
          <w:color w:val="auto"/>
          <w:kern w:val="0"/>
          <w:sz w:val="28"/>
          <w:szCs w:val="28"/>
          <w:highlight w:val="none"/>
          <w:lang w:val="en-US" w:eastAsia="zh-Hans" w:bidi="ar-SA"/>
        </w:rPr>
        <w:t>。</w:t>
      </w:r>
    </w:p>
    <w:p w14:paraId="294B5BE6">
      <w:pPr>
        <w:ind w:firstLine="560" w:firstLineChars="200"/>
        <w:rPr>
          <w:rFonts w:hint="default" w:eastAsia="方正仿宋_GBK"/>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2.6乙方知晓并确认：乙方提交的月度供货资料、最终结算资料等涉及到需由甲方签字的材料，若无特别说明、均应于当批次货物供货完成时当场提交至本合同指定人员亲笔签字确认，任何空白、他人签名、他人代签、后补签的单据均不纳入最终结算。</w:t>
      </w:r>
    </w:p>
    <w:p w14:paraId="399A587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eastAsia="方正仿宋_GBK"/>
          <w:color w:val="auto"/>
          <w:sz w:val="28"/>
          <w:szCs w:val="28"/>
          <w:highlight w:val="none"/>
          <w:lang w:val="en-US"/>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lang w:val="en-US"/>
        </w:rPr>
        <w:t>.货款支付</w:t>
      </w:r>
    </w:p>
    <w:p w14:paraId="76CD42F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.1付款方式：银行转账支付。</w:t>
      </w:r>
    </w:p>
    <w:p w14:paraId="29048C7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rPr>
        <w:t>付款</w:t>
      </w:r>
      <w:r>
        <w:rPr>
          <w:rFonts w:hint="eastAsia" w:ascii="方正仿宋_GBK" w:hAnsi="方正仿宋_GBK" w:eastAsia="方正仿宋_GBK" w:cs="方正仿宋_GBK"/>
          <w:color w:val="auto"/>
          <w:kern w:val="0"/>
          <w:sz w:val="28"/>
          <w:szCs w:val="28"/>
          <w:highlight w:val="none"/>
          <w:lang w:val="en-US" w:eastAsia="zh-CN"/>
        </w:rPr>
        <w:t>方式：乙方</w:t>
      </w:r>
      <w:r>
        <w:rPr>
          <w:rFonts w:hint="eastAsia" w:ascii="方正仿宋_GBK" w:hAnsi="方正仿宋_GBK" w:eastAsia="方正仿宋_GBK" w:cs="方正仿宋_GBK"/>
          <w:color w:val="auto"/>
          <w:kern w:val="0"/>
          <w:sz w:val="28"/>
          <w:szCs w:val="28"/>
          <w:highlight w:val="none"/>
          <w:lang w:val="en-US" w:eastAsia="zh-CN"/>
        </w:rPr>
        <w:t>供货量达1.5万方后，三个月内支付1.5万方混凝土货款的70%；供货量达1.5万方后所使用混凝土货款执行月结70%（甲方收到乙方提交的月度供货资料经甲方审核无误后1个月内支付当月货款金额的70%）；供货完毕且结算完成后，六个月内支付完所有混凝土货款。</w:t>
      </w:r>
    </w:p>
    <w:p w14:paraId="37DE836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支付方式：银行转账或银行承兑。</w:t>
      </w:r>
    </w:p>
    <w:p w14:paraId="4576C57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甲方有权用房子抵5%-10%的混凝土货款。</w:t>
      </w:r>
    </w:p>
    <w:p w14:paraId="7B7816C9">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default"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3.3乙方承诺于甲方每一次付款前向甲方开具符合合同约定税率的增值税专用发票，如出现违规或虚假发票、乙方未按时提供发票或提供发票不符合要求的，甲方有权拒绝付款且不承担逾期付款的违约责任。如遇政策变化等不可抗因素引起税率变化，按照国家税收法律规定的税率开具发票。</w:t>
      </w:r>
    </w:p>
    <w:p w14:paraId="2B3265C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eastAsia="zh-CN"/>
        </w:rPr>
      </w:pPr>
      <w:r>
        <w:rPr>
          <w:rFonts w:hint="eastAsia" w:ascii="方正黑体_GBK" w:hAnsi="方正黑体_GBK" w:eastAsia="方正黑体_GBK" w:cs="方正黑体_GBK"/>
          <w:color w:val="auto"/>
          <w:kern w:val="0"/>
          <w:sz w:val="28"/>
          <w:szCs w:val="28"/>
          <w:highlight w:val="none"/>
        </w:rPr>
        <w:t>七、质量保证</w:t>
      </w:r>
    </w:p>
    <w:p w14:paraId="2E0D69E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本合同质量保证金金额为结算价款的</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ascii="方正仿宋_GBK" w:hAnsi="方正仿宋_GBK" w:eastAsia="方正仿宋_GBK" w:cs="方正仿宋_GBK"/>
          <w:color w:val="auto"/>
          <w:kern w:val="0"/>
          <w:sz w:val="28"/>
          <w:szCs w:val="28"/>
          <w:highlight w:val="none"/>
          <w:u w:val="single"/>
        </w:rPr>
        <w:t xml:space="preserve"> </w:t>
      </w:r>
      <w:r>
        <w:rPr>
          <w:rFonts w:ascii="方正仿宋_GBK" w:hAnsi="方正仿宋_GBK" w:eastAsia="方正仿宋_GBK" w:cs="方正仿宋_GBK"/>
          <w:color w:val="auto"/>
          <w:kern w:val="0"/>
          <w:sz w:val="28"/>
          <w:szCs w:val="28"/>
          <w:highlight w:val="none"/>
          <w:u w:val="none"/>
        </w:rPr>
        <w:t>%</w:t>
      </w:r>
      <w:r>
        <w:rPr>
          <w:rFonts w:hint="eastAsia" w:ascii="方正仿宋_GBK" w:hAnsi="方正仿宋_GBK" w:eastAsia="方正仿宋_GBK" w:cs="方正仿宋_GBK"/>
          <w:color w:val="auto"/>
          <w:kern w:val="0"/>
          <w:sz w:val="28"/>
          <w:szCs w:val="28"/>
          <w:highlight w:val="none"/>
        </w:rPr>
        <w:t>，自结算付款时统一扣除。</w:t>
      </w:r>
    </w:p>
    <w:p w14:paraId="131EEA9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本合同质保期</w:t>
      </w:r>
      <w:r>
        <w:rPr>
          <w:rFonts w:ascii="方正仿宋_GBK" w:hAnsi="方正仿宋_GBK" w:eastAsia="方正仿宋_GBK" w:cs="方正仿宋_GBK"/>
          <w:color w:val="auto"/>
          <w:kern w:val="0"/>
          <w:sz w:val="28"/>
          <w:szCs w:val="28"/>
          <w:highlight w:val="none"/>
        </w:rPr>
        <w:t>为</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ascii="方正仿宋_GBK" w:hAnsi="方正仿宋_GBK" w:eastAsia="方正仿宋_GBK" w:cs="方正仿宋_GBK"/>
          <w:color w:val="auto"/>
          <w:kern w:val="0"/>
          <w:sz w:val="28"/>
          <w:szCs w:val="28"/>
          <w:highlight w:val="none"/>
          <w:u w:val="single"/>
        </w:rPr>
        <w:t xml:space="preserve"> </w:t>
      </w:r>
      <w:r>
        <w:rPr>
          <w:rFonts w:ascii="方正仿宋_GBK" w:hAnsi="方正仿宋_GBK" w:eastAsia="方正仿宋_GBK" w:cs="方正仿宋_GBK"/>
          <w:color w:val="auto"/>
          <w:kern w:val="0"/>
          <w:sz w:val="28"/>
          <w:szCs w:val="28"/>
          <w:highlight w:val="none"/>
        </w:rPr>
        <w:t>年</w:t>
      </w:r>
      <w:r>
        <w:rPr>
          <w:rFonts w:hint="eastAsia" w:ascii="方正仿宋_GBK" w:hAnsi="方正仿宋_GBK" w:eastAsia="方正仿宋_GBK" w:cs="方正仿宋_GBK"/>
          <w:color w:val="auto"/>
          <w:kern w:val="0"/>
          <w:sz w:val="28"/>
          <w:szCs w:val="28"/>
          <w:highlight w:val="none"/>
        </w:rPr>
        <w:t>，自货物经甲方验收合格之日起算。质保期届满前，乙方无偿对其提供的货物履行维护维修的责任</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甲方不支付任何费用</w:t>
      </w:r>
      <w:r>
        <w:rPr>
          <w:rFonts w:hint="eastAsia" w:ascii="方正仿宋_GBK" w:hAnsi="方正仿宋_GBK" w:eastAsia="方正仿宋_GBK" w:cs="方正仿宋_GBK"/>
          <w:color w:val="auto"/>
          <w:kern w:val="0"/>
          <w:sz w:val="28"/>
          <w:szCs w:val="28"/>
          <w:highlight w:val="none"/>
        </w:rPr>
        <w:t>。</w:t>
      </w:r>
    </w:p>
    <w:p w14:paraId="61066C1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乙方应在接到甲方通知起24小时内</w:t>
      </w:r>
      <w:r>
        <w:rPr>
          <w:rFonts w:hint="eastAsia" w:ascii="方正仿宋_GBK" w:hAnsi="方正仿宋_GBK" w:eastAsia="方正仿宋_GBK" w:cs="方正仿宋_GBK"/>
          <w:color w:val="auto"/>
          <w:kern w:val="0"/>
          <w:sz w:val="28"/>
          <w:szCs w:val="28"/>
          <w:highlight w:val="none"/>
          <w:lang w:eastAsia="zh-CN"/>
        </w:rPr>
        <w:t>到达</w:t>
      </w:r>
      <w:r>
        <w:rPr>
          <w:rFonts w:hint="eastAsia" w:ascii="方正仿宋_GBK" w:hAnsi="方正仿宋_GBK" w:eastAsia="方正仿宋_GBK" w:cs="方正仿宋_GBK"/>
          <w:color w:val="auto"/>
          <w:kern w:val="0"/>
          <w:sz w:val="28"/>
          <w:szCs w:val="28"/>
          <w:highlight w:val="none"/>
        </w:rPr>
        <w:t>甲方现场并完成维护维修工作（特别紧急事项2小时内），</w:t>
      </w:r>
      <w:r>
        <w:rPr>
          <w:rFonts w:hint="eastAsia" w:ascii="方正仿宋_GBK" w:hAnsi="方正仿宋_GBK" w:eastAsia="方正仿宋_GBK" w:cs="方正仿宋_GBK"/>
          <w:color w:val="auto"/>
          <w:kern w:val="0"/>
          <w:sz w:val="28"/>
          <w:szCs w:val="28"/>
          <w:highlight w:val="none"/>
          <w:lang w:val="en-US" w:eastAsia="zh-CN"/>
        </w:rPr>
        <w:t>以达到合同约定及甲方要求。若</w:t>
      </w:r>
      <w:r>
        <w:rPr>
          <w:rFonts w:hint="eastAsia" w:ascii="方正仿宋_GBK" w:hAnsi="方正仿宋_GBK" w:eastAsia="方正仿宋_GBK" w:cs="方正仿宋_GBK"/>
          <w:color w:val="auto"/>
          <w:kern w:val="0"/>
          <w:sz w:val="28"/>
          <w:szCs w:val="28"/>
          <w:highlight w:val="none"/>
        </w:rPr>
        <w:t>乙方未在规定时间内到场或虽已到场但未在时限内完成，</w:t>
      </w:r>
      <w:r>
        <w:rPr>
          <w:rFonts w:hint="eastAsia" w:ascii="方正仿宋_GBK" w:hAnsi="方正仿宋_GBK" w:eastAsia="方正仿宋_GBK" w:cs="方正仿宋_GBK"/>
          <w:color w:val="auto"/>
          <w:kern w:val="0"/>
          <w:sz w:val="28"/>
          <w:szCs w:val="28"/>
          <w:highlight w:val="none"/>
          <w:lang w:val="en-US" w:eastAsia="zh-CN"/>
        </w:rPr>
        <w:t>或维护维修工作不符合合同约定及甲方要求的，</w:t>
      </w:r>
      <w:r>
        <w:rPr>
          <w:rFonts w:hint="eastAsia" w:ascii="方正仿宋_GBK" w:hAnsi="方正仿宋_GBK" w:eastAsia="方正仿宋_GBK" w:cs="方正仿宋_GBK"/>
          <w:color w:val="auto"/>
          <w:kern w:val="0"/>
          <w:sz w:val="28"/>
          <w:szCs w:val="28"/>
          <w:highlight w:val="none"/>
        </w:rPr>
        <w:t>甲方有权委托第三方处理，由此产生的费用由乙方承担。</w:t>
      </w:r>
    </w:p>
    <w:p w14:paraId="1858EAF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4.乙方应按</w:t>
      </w:r>
      <w:r>
        <w:rPr>
          <w:rFonts w:hint="eastAsia" w:ascii="方正仿宋_GBK" w:hAnsi="方正仿宋_GBK" w:eastAsia="方正仿宋_GBK" w:cs="方正仿宋_GBK"/>
          <w:color w:val="auto"/>
          <w:kern w:val="0"/>
          <w:sz w:val="28"/>
          <w:szCs w:val="28"/>
          <w:highlight w:val="none"/>
          <w:lang w:eastAsia="zh-CN"/>
        </w:rPr>
        <w:t>合同约定</w:t>
      </w:r>
      <w:r>
        <w:rPr>
          <w:rFonts w:hint="eastAsia" w:ascii="方正仿宋_GBK" w:hAnsi="方正仿宋_GBK" w:eastAsia="方正仿宋_GBK" w:cs="方正仿宋_GBK"/>
          <w:color w:val="auto"/>
          <w:kern w:val="0"/>
          <w:sz w:val="28"/>
          <w:szCs w:val="28"/>
          <w:highlight w:val="none"/>
        </w:rPr>
        <w:t>的货物性能、技术要求、质量标准向甲方提供未经使用的全新产品。</w:t>
      </w:r>
    </w:p>
    <w:p w14:paraId="242A268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乙方提供的货物在质保期内因货物本身的质量问题发生故障，乙方应负责免费更换并承担由此产生的所有费用，包括但不限于材料费、包装费、运输费、其他成本费、装车费、损耗费、税金等。对达不到技术要求</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，根据实际情况，经双方协商，可按以下办法处理：</w:t>
      </w:r>
    </w:p>
    <w:p w14:paraId="02CF2B6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（1）更换：由乙方承担所发生的全部费用。</w:t>
      </w:r>
    </w:p>
    <w:p w14:paraId="722D8E8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（2）贬值处理：由甲乙双方合议定价，乙方退还甲方货款与贬值估算金额的差价。</w:t>
      </w:r>
    </w:p>
    <w:p w14:paraId="7634495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（3）退货处理：乙方应</w:t>
      </w:r>
      <w:r>
        <w:rPr>
          <w:rFonts w:hint="default" w:ascii="方正仿宋_GBK" w:hAnsi="方正仿宋_GBK" w:eastAsia="方正仿宋_GBK" w:cs="方正仿宋_GBK"/>
          <w:color w:val="auto"/>
          <w:kern w:val="0"/>
          <w:sz w:val="28"/>
          <w:szCs w:val="28"/>
          <w:highlight w:val="none"/>
        </w:rPr>
        <w:t>将</w:t>
      </w:r>
      <w:r>
        <w:rPr>
          <w:rFonts w:hint="eastAsia" w:ascii="方正仿宋_GBK" w:hAnsi="方正仿宋_GBK" w:eastAsia="方正仿宋_GBK" w:cs="方正仿宋_GBK"/>
          <w:color w:val="auto"/>
          <w:kern w:val="0"/>
          <w:sz w:val="28"/>
          <w:szCs w:val="28"/>
          <w:highlight w:val="none"/>
        </w:rPr>
        <w:t>退</w:t>
      </w:r>
      <w:r>
        <w:rPr>
          <w:rFonts w:hint="default" w:ascii="方正仿宋_GBK" w:hAnsi="方正仿宋_GBK" w:eastAsia="方正仿宋_GBK" w:cs="方正仿宋_GBK"/>
          <w:color w:val="auto"/>
          <w:kern w:val="0"/>
          <w:sz w:val="28"/>
          <w:szCs w:val="28"/>
          <w:highlight w:val="none"/>
          <w:lang w:eastAsia="zh-Hans"/>
        </w:rPr>
        <w:t>货</w:t>
      </w:r>
      <w:r>
        <w:rPr>
          <w:rFonts w:hint="eastAsia" w:ascii="方正仿宋_GBK" w:hAnsi="方正仿宋_GBK" w:eastAsia="方正仿宋_GBK" w:cs="方正仿宋_GBK"/>
          <w:color w:val="auto"/>
          <w:kern w:val="0"/>
          <w:sz w:val="28"/>
          <w:szCs w:val="28"/>
          <w:highlight w:val="none"/>
          <w:lang w:val="en-US" w:eastAsia="zh-Hans"/>
        </w:rPr>
        <w:t>所对应的</w:t>
      </w:r>
      <w:r>
        <w:rPr>
          <w:rFonts w:hint="eastAsia" w:ascii="方正仿宋_GBK" w:hAnsi="方正仿宋_GBK" w:eastAsia="方正仿宋_GBK" w:cs="方正仿宋_GBK"/>
          <w:color w:val="auto"/>
          <w:kern w:val="0"/>
          <w:sz w:val="28"/>
          <w:szCs w:val="28"/>
          <w:highlight w:val="none"/>
        </w:rPr>
        <w:t>合同款</w:t>
      </w:r>
      <w:r>
        <w:rPr>
          <w:rFonts w:hint="eastAsia" w:ascii="方正仿宋_GBK" w:hAnsi="方正仿宋_GBK" w:eastAsia="方正仿宋_GBK" w:cs="方正仿宋_GBK"/>
          <w:color w:val="auto"/>
          <w:kern w:val="0"/>
          <w:sz w:val="28"/>
          <w:szCs w:val="28"/>
          <w:highlight w:val="none"/>
          <w:lang w:val="en-US" w:eastAsia="zh-Hans"/>
        </w:rPr>
        <w:t>项</w:t>
      </w:r>
      <w:r>
        <w:rPr>
          <w:rFonts w:hint="default" w:ascii="方正仿宋_GBK" w:hAnsi="方正仿宋_GBK" w:eastAsia="方正仿宋_GBK" w:cs="方正仿宋_GBK"/>
          <w:color w:val="auto"/>
          <w:kern w:val="0"/>
          <w:sz w:val="28"/>
          <w:szCs w:val="28"/>
          <w:highlight w:val="none"/>
          <w:lang w:eastAsia="zh-Hans"/>
        </w:rPr>
        <w:t>退还</w:t>
      </w:r>
      <w:r>
        <w:rPr>
          <w:rFonts w:hint="eastAsia" w:ascii="方正仿宋_GBK" w:hAnsi="方正仿宋_GBK" w:eastAsia="方正仿宋_GBK" w:cs="方正仿宋_GBK"/>
          <w:color w:val="auto"/>
          <w:kern w:val="0"/>
          <w:sz w:val="28"/>
          <w:szCs w:val="28"/>
          <w:highlight w:val="none"/>
          <w:lang w:val="en-US" w:eastAsia="zh-Hans"/>
        </w:rPr>
        <w:t>给甲方</w:t>
      </w:r>
      <w:r>
        <w:rPr>
          <w:rFonts w:hint="eastAsia" w:ascii="方正仿宋_GBK" w:hAnsi="方正仿宋_GBK" w:eastAsia="方正仿宋_GBK" w:cs="方正仿宋_GBK"/>
          <w:color w:val="auto"/>
          <w:kern w:val="0"/>
          <w:sz w:val="28"/>
          <w:szCs w:val="28"/>
          <w:highlight w:val="none"/>
        </w:rPr>
        <w:t>，同时应承担该货物的直接费用（</w:t>
      </w:r>
      <w:r>
        <w:rPr>
          <w:rFonts w:hint="eastAsia" w:ascii="方正仿宋_GBK" w:hAnsi="方正仿宋_GBK" w:eastAsia="方正仿宋_GBK" w:cs="方正仿宋_GBK"/>
          <w:color w:val="auto"/>
          <w:kern w:val="0"/>
          <w:sz w:val="28"/>
          <w:szCs w:val="28"/>
          <w:highlight w:val="none"/>
          <w:lang w:val="en-US" w:eastAsia="zh-Hans"/>
        </w:rPr>
        <w:t>包括但不限于</w:t>
      </w:r>
      <w:r>
        <w:rPr>
          <w:rFonts w:hint="eastAsia" w:ascii="方正仿宋_GBK" w:hAnsi="方正仿宋_GBK" w:eastAsia="方正仿宋_GBK" w:cs="方正仿宋_GBK"/>
          <w:color w:val="auto"/>
          <w:kern w:val="0"/>
          <w:sz w:val="28"/>
          <w:szCs w:val="28"/>
          <w:highlight w:val="none"/>
        </w:rPr>
        <w:t>人员配合</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、运输</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搬运费</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保险、检验</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、货款</w:t>
      </w:r>
      <w:r>
        <w:rPr>
          <w:rFonts w:hint="default" w:ascii="方正仿宋_GBK" w:hAnsi="方正仿宋_GBK" w:eastAsia="方正仿宋_GBK" w:cs="方正仿宋_GBK"/>
          <w:color w:val="auto"/>
          <w:kern w:val="0"/>
          <w:sz w:val="28"/>
          <w:szCs w:val="28"/>
          <w:highlight w:val="none"/>
        </w:rPr>
        <w:t>资金</w:t>
      </w:r>
      <w:r>
        <w:rPr>
          <w:rFonts w:hint="eastAsia" w:ascii="方正仿宋_GBK" w:hAnsi="方正仿宋_GBK" w:eastAsia="方正仿宋_GBK" w:cs="方正仿宋_GBK"/>
          <w:color w:val="auto"/>
          <w:kern w:val="0"/>
          <w:sz w:val="28"/>
          <w:szCs w:val="28"/>
          <w:highlight w:val="none"/>
        </w:rPr>
        <w:t>利息及</w:t>
      </w:r>
      <w:r>
        <w:rPr>
          <w:rFonts w:hint="default" w:ascii="方正仿宋_GBK" w:hAnsi="方正仿宋_GBK" w:eastAsia="方正仿宋_GBK" w:cs="方正仿宋_GBK"/>
          <w:color w:val="auto"/>
          <w:kern w:val="0"/>
          <w:sz w:val="28"/>
          <w:szCs w:val="28"/>
          <w:highlight w:val="none"/>
        </w:rPr>
        <w:t>融资</w:t>
      </w:r>
      <w:r>
        <w:rPr>
          <w:rFonts w:hint="eastAsia" w:ascii="方正仿宋_GBK" w:hAnsi="方正仿宋_GBK" w:eastAsia="方正仿宋_GBK" w:cs="方正仿宋_GBK"/>
          <w:color w:val="auto"/>
          <w:kern w:val="0"/>
          <w:sz w:val="28"/>
          <w:szCs w:val="28"/>
          <w:highlight w:val="none"/>
        </w:rPr>
        <w:t>手续费等）。</w:t>
      </w:r>
    </w:p>
    <w:p w14:paraId="26048D3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（4）如在使用过程中发生质量问题，甲方可选择要求乙方配合修复或要求乙方重新供货。</w:t>
      </w:r>
    </w:p>
    <w:p w14:paraId="46EF5AE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（5）在质保期内，乙方应对货物出现的质量及安全问题负责处理解决并承担一切费用。</w:t>
      </w:r>
    </w:p>
    <w:p w14:paraId="55BFADF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rPr>
        <w:t>质保期届满且</w:t>
      </w:r>
      <w:r>
        <w:rPr>
          <w:rFonts w:hint="eastAsia" w:ascii="方正仿宋_GBK" w:hAnsi="方正仿宋_GBK" w:eastAsia="方正仿宋_GBK" w:cs="方正仿宋_GBK"/>
          <w:color w:val="auto"/>
          <w:kern w:val="0"/>
          <w:sz w:val="28"/>
          <w:szCs w:val="28"/>
          <w:highlight w:val="none"/>
          <w:lang w:val="en-US" w:eastAsia="zh-Hans"/>
        </w:rPr>
        <w:t>甲方确认</w:t>
      </w:r>
      <w:r>
        <w:rPr>
          <w:rFonts w:hint="eastAsia" w:ascii="方正仿宋_GBK" w:hAnsi="方正仿宋_GBK" w:eastAsia="方正仿宋_GBK" w:cs="方正仿宋_GBK"/>
          <w:color w:val="auto"/>
          <w:kern w:val="0"/>
          <w:sz w:val="28"/>
          <w:szCs w:val="28"/>
          <w:highlight w:val="none"/>
        </w:rPr>
        <w:t>乙方不存在未履行质保义务的行为，甲方收到乙方提交的退还质保金</w:t>
      </w:r>
      <w:r>
        <w:rPr>
          <w:rFonts w:hint="eastAsia" w:ascii="方正仿宋_GBK" w:hAnsi="方正仿宋_GBK" w:eastAsia="方正仿宋_GBK" w:cs="方正仿宋_GBK"/>
          <w:color w:val="auto"/>
          <w:kern w:val="0"/>
          <w:sz w:val="28"/>
          <w:szCs w:val="28"/>
          <w:highlight w:val="none"/>
          <w:lang w:val="en-US" w:eastAsia="zh-Hans"/>
        </w:rPr>
        <w:t>书面</w:t>
      </w:r>
      <w:r>
        <w:rPr>
          <w:rFonts w:hint="eastAsia" w:ascii="方正仿宋_GBK" w:hAnsi="方正仿宋_GBK" w:eastAsia="方正仿宋_GBK" w:cs="方正仿宋_GBK"/>
          <w:color w:val="auto"/>
          <w:kern w:val="0"/>
          <w:sz w:val="28"/>
          <w:szCs w:val="28"/>
          <w:highlight w:val="none"/>
        </w:rPr>
        <w:t>申请</w:t>
      </w:r>
      <w:r>
        <w:rPr>
          <w:rFonts w:hint="eastAsia" w:ascii="方正仿宋_GBK" w:hAnsi="方正仿宋_GBK" w:eastAsia="方正仿宋_GBK" w:cs="方正仿宋_GBK"/>
          <w:color w:val="auto"/>
          <w:kern w:val="0"/>
          <w:sz w:val="28"/>
          <w:szCs w:val="28"/>
          <w:highlight w:val="none"/>
          <w:lang w:val="en-US" w:eastAsia="zh-Hans"/>
        </w:rPr>
        <w:t>及对应金额发票</w:t>
      </w:r>
      <w:r>
        <w:rPr>
          <w:rFonts w:hint="eastAsia" w:ascii="方正仿宋_GBK" w:hAnsi="方正仿宋_GBK" w:eastAsia="方正仿宋_GBK" w:cs="方正仿宋_GBK"/>
          <w:color w:val="auto"/>
          <w:kern w:val="0"/>
          <w:sz w:val="28"/>
          <w:szCs w:val="28"/>
          <w:highlight w:val="none"/>
        </w:rPr>
        <w:t>后无息退还</w:t>
      </w:r>
      <w:r>
        <w:rPr>
          <w:rFonts w:hint="eastAsia" w:ascii="方正仿宋_GBK" w:hAnsi="方正仿宋_GBK" w:eastAsia="方正仿宋_GBK" w:cs="方正仿宋_GBK"/>
          <w:color w:val="auto"/>
          <w:kern w:val="0"/>
          <w:sz w:val="28"/>
          <w:szCs w:val="28"/>
          <w:highlight w:val="none"/>
          <w:lang w:eastAsia="zh-CN"/>
        </w:rPr>
        <w:t>质保金（若有）</w:t>
      </w:r>
      <w:r>
        <w:rPr>
          <w:rFonts w:hint="eastAsia" w:ascii="方正仿宋_GBK" w:hAnsi="方正仿宋_GBK" w:eastAsia="方正仿宋_GBK" w:cs="方正仿宋_GBK"/>
          <w:color w:val="auto"/>
          <w:kern w:val="0"/>
          <w:sz w:val="28"/>
          <w:szCs w:val="28"/>
          <w:highlight w:val="none"/>
        </w:rPr>
        <w:t>。</w:t>
      </w:r>
    </w:p>
    <w:p w14:paraId="6A19FF3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八</w:t>
      </w:r>
      <w:r>
        <w:rPr>
          <w:rFonts w:hint="eastAsia" w:ascii="方正黑体_GBK" w:hAnsi="方正黑体_GBK" w:eastAsia="方正黑体_GBK" w:cs="方正黑体_GBK"/>
          <w:color w:val="auto"/>
          <w:kern w:val="0"/>
          <w:sz w:val="28"/>
          <w:szCs w:val="28"/>
          <w:highlight w:val="none"/>
          <w:lang w:val="zh-CN"/>
        </w:rPr>
        <w:t>、违约责任</w:t>
      </w:r>
    </w:p>
    <w:p w14:paraId="5571DE6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1.乙方必须按甲方要求供应材料，如不符要求，甲方可无条件不予验收或</w:t>
      </w:r>
      <w:r>
        <w:rPr>
          <w:rFonts w:hint="eastAsia" w:ascii="方正仿宋_GBK" w:hAnsi="方正仿宋_GBK" w:eastAsia="方正仿宋_GBK" w:cs="方正仿宋_GBK"/>
          <w:color w:val="auto"/>
          <w:kern w:val="0"/>
          <w:sz w:val="28"/>
          <w:szCs w:val="28"/>
          <w:highlight w:val="none"/>
          <w:lang w:val="en-US" w:eastAsia="zh-Hans"/>
        </w:rPr>
        <w:t>要求无偿</w:t>
      </w:r>
      <w:r>
        <w:rPr>
          <w:rFonts w:hint="eastAsia" w:ascii="方正仿宋_GBK" w:hAnsi="方正仿宋_GBK" w:eastAsia="方正仿宋_GBK" w:cs="方正仿宋_GBK"/>
          <w:color w:val="auto"/>
          <w:kern w:val="0"/>
          <w:sz w:val="28"/>
          <w:szCs w:val="28"/>
          <w:highlight w:val="none"/>
        </w:rPr>
        <w:t>退货</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换货</w:t>
      </w:r>
      <w:r>
        <w:rPr>
          <w:rFonts w:hint="eastAsia" w:ascii="方正仿宋_GBK" w:hAnsi="方正仿宋_GBK" w:eastAsia="方正仿宋_GBK" w:cs="方正仿宋_GBK"/>
          <w:color w:val="auto"/>
          <w:kern w:val="0"/>
          <w:sz w:val="28"/>
          <w:szCs w:val="28"/>
          <w:highlight w:val="none"/>
        </w:rPr>
        <w:t>，所产生费用由乙方自行负责，因此给甲方造成的损失均由乙方承担。</w:t>
      </w:r>
    </w:p>
    <w:p w14:paraId="02FE72D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rPr>
        <w:t>如乙方逾期</w:t>
      </w:r>
      <w:r>
        <w:rPr>
          <w:rFonts w:hint="eastAsia" w:ascii="方正仿宋_GBK" w:hAnsi="方正仿宋_GBK" w:eastAsia="方正仿宋_GBK" w:cs="方正仿宋_GBK"/>
          <w:color w:val="auto"/>
          <w:kern w:val="0"/>
          <w:sz w:val="28"/>
          <w:szCs w:val="28"/>
          <w:highlight w:val="none"/>
          <w:lang w:eastAsia="zh-CN"/>
        </w:rPr>
        <w:t>交货</w:t>
      </w:r>
      <w:r>
        <w:rPr>
          <w:rFonts w:hint="eastAsia" w:ascii="方正仿宋_GBK" w:hAnsi="方正仿宋_GBK" w:eastAsia="方正仿宋_GBK" w:cs="方正仿宋_GBK"/>
          <w:b w:val="0"/>
          <w:bCs w:val="0"/>
          <w:color w:val="auto"/>
          <w:sz w:val="28"/>
          <w:szCs w:val="28"/>
          <w:highlight w:val="none"/>
          <w:lang w:val="en-US" w:eastAsia="zh-CN"/>
        </w:rPr>
        <w:t>或迟延</w:t>
      </w:r>
      <w:r>
        <w:rPr>
          <w:rFonts w:hint="eastAsia" w:ascii="方正仿宋_GBK" w:hAnsi="方正仿宋_GBK" w:eastAsia="方正仿宋_GBK" w:cs="方正仿宋_GBK"/>
          <w:b w:val="0"/>
          <w:bCs w:val="0"/>
          <w:color w:val="auto"/>
          <w:sz w:val="28"/>
          <w:szCs w:val="28"/>
          <w:highlight w:val="none"/>
          <w:lang w:val="en-US" w:eastAsia="zh-Hans"/>
        </w:rPr>
        <w:t>完成安装调试</w:t>
      </w:r>
      <w:r>
        <w:rPr>
          <w:rFonts w:hint="default" w:ascii="方正仿宋_GBK" w:hAnsi="方正仿宋_GBK" w:eastAsia="方正仿宋_GBK" w:cs="方正仿宋_GBK"/>
          <w:b w:val="0"/>
          <w:bCs w:val="0"/>
          <w:color w:val="auto"/>
          <w:sz w:val="28"/>
          <w:szCs w:val="28"/>
          <w:highlight w:val="none"/>
          <w:lang w:eastAsia="zh-Hans"/>
        </w:rPr>
        <w:t>（</w:t>
      </w:r>
      <w:r>
        <w:rPr>
          <w:rFonts w:hint="eastAsia" w:ascii="方正仿宋_GBK" w:hAnsi="方正仿宋_GBK" w:eastAsia="方正仿宋_GBK" w:cs="方正仿宋_GBK"/>
          <w:b w:val="0"/>
          <w:bCs w:val="0"/>
          <w:color w:val="auto"/>
          <w:sz w:val="28"/>
          <w:szCs w:val="28"/>
          <w:highlight w:val="none"/>
          <w:lang w:val="en-US" w:eastAsia="zh-Hans"/>
        </w:rPr>
        <w:t>如有</w:t>
      </w:r>
      <w:r>
        <w:rPr>
          <w:rFonts w:hint="default" w:ascii="方正仿宋_GBK" w:hAnsi="方正仿宋_GBK" w:eastAsia="方正仿宋_GBK" w:cs="方正仿宋_GBK"/>
          <w:b w:val="0"/>
          <w:bCs w:val="0"/>
          <w:color w:val="auto"/>
          <w:sz w:val="28"/>
          <w:szCs w:val="28"/>
          <w:highlight w:val="none"/>
          <w:lang w:eastAsia="zh-Hans"/>
        </w:rPr>
        <w:t>）</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每逾期</w:t>
      </w:r>
      <w:r>
        <w:rPr>
          <w:rFonts w:hint="eastAsia" w:ascii="方正仿宋_GBK" w:hAnsi="方正仿宋_GBK" w:eastAsia="方正仿宋_GBK" w:cs="方正仿宋_GBK"/>
          <w:color w:val="auto"/>
          <w:kern w:val="0"/>
          <w:sz w:val="28"/>
          <w:szCs w:val="28"/>
          <w:highlight w:val="none"/>
          <w:lang w:val="en-US" w:eastAsia="zh-CN"/>
        </w:rPr>
        <w:t>24小时</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甲方有权按照合同暂定</w:t>
      </w:r>
      <w:r>
        <w:rPr>
          <w:rFonts w:hint="eastAsia" w:ascii="方正仿宋_GBK" w:hAnsi="方正仿宋_GBK" w:eastAsia="方正仿宋_GBK" w:cs="方正仿宋_GBK"/>
          <w:color w:val="auto"/>
          <w:kern w:val="0"/>
          <w:sz w:val="28"/>
          <w:szCs w:val="28"/>
          <w:highlight w:val="none"/>
          <w:lang w:val="en-US" w:eastAsia="zh-CN"/>
        </w:rPr>
        <w:t>含税总价</w:t>
      </w:r>
      <w:r>
        <w:rPr>
          <w:rFonts w:hint="eastAsia" w:ascii="方正仿宋_GBK" w:hAnsi="方正仿宋_GBK" w:eastAsia="方正仿宋_GBK" w:cs="方正仿宋_GBK"/>
          <w:color w:val="auto"/>
          <w:kern w:val="0"/>
          <w:sz w:val="28"/>
          <w:szCs w:val="28"/>
          <w:highlight w:val="none"/>
        </w:rPr>
        <w:t>0.5%的标准</w:t>
      </w:r>
      <w:r>
        <w:rPr>
          <w:rFonts w:hint="eastAsia" w:ascii="方正仿宋_GBK" w:hAnsi="方正仿宋_GBK" w:eastAsia="方正仿宋_GBK" w:cs="方正仿宋_GBK"/>
          <w:color w:val="auto"/>
          <w:kern w:val="0"/>
          <w:sz w:val="28"/>
          <w:szCs w:val="28"/>
          <w:highlight w:val="none"/>
          <w:lang w:val="en-US" w:eastAsia="zh-Hans"/>
        </w:rPr>
        <w:t>计取违约金</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逾期</w:t>
      </w:r>
      <w:r>
        <w:rPr>
          <w:rFonts w:hint="eastAsia" w:ascii="方正仿宋_GBK" w:hAnsi="方正仿宋_GBK" w:eastAsia="方正仿宋_GBK" w:cs="方正仿宋_GBK"/>
          <w:color w:val="auto"/>
          <w:kern w:val="0"/>
          <w:sz w:val="28"/>
          <w:szCs w:val="28"/>
          <w:highlight w:val="none"/>
        </w:rPr>
        <w:t>超过</w:t>
      </w: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天的，甲方有权解除合同、要求乙方退还已支付款项</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如有</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并</w:t>
      </w:r>
      <w:r>
        <w:rPr>
          <w:rFonts w:hint="eastAsia" w:ascii="方正仿宋_GBK" w:hAnsi="方正仿宋_GBK" w:eastAsia="方正仿宋_GBK" w:cs="方正仿宋_GBK"/>
          <w:color w:val="auto"/>
          <w:kern w:val="0"/>
          <w:sz w:val="28"/>
          <w:szCs w:val="28"/>
          <w:highlight w:val="none"/>
          <w:lang w:eastAsia="zh-CN"/>
        </w:rPr>
        <w:t>支付合同暂定含税总价</w:t>
      </w:r>
      <w:r>
        <w:rPr>
          <w:rFonts w:hint="eastAsia" w:ascii="方正仿宋_GBK" w:hAnsi="方正仿宋_GBK" w:eastAsia="方正仿宋_GBK" w:cs="方正仿宋_GBK"/>
          <w:color w:val="auto"/>
          <w:kern w:val="0"/>
          <w:sz w:val="28"/>
          <w:szCs w:val="28"/>
          <w:highlight w:val="none"/>
          <w:lang w:val="en-US" w:eastAsia="zh-CN"/>
        </w:rPr>
        <w:t>20%</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违约金，且因此给甲方造成的损失，</w:t>
      </w:r>
      <w:r>
        <w:rPr>
          <w:rFonts w:hint="eastAsia" w:ascii="方正仿宋_GBK" w:hAnsi="方正仿宋_GBK" w:eastAsia="方正仿宋_GBK" w:cs="方正仿宋_GBK"/>
          <w:color w:val="auto"/>
          <w:kern w:val="0"/>
          <w:sz w:val="28"/>
          <w:szCs w:val="28"/>
          <w:highlight w:val="none"/>
          <w:lang w:val="en-US" w:eastAsia="zh-CN"/>
        </w:rPr>
        <w:t>包括但不限于甲方为实现债权产生的诉讼费、律师费、差旅费等，</w:t>
      </w:r>
      <w:r>
        <w:rPr>
          <w:rFonts w:hint="eastAsia" w:ascii="方正仿宋_GBK" w:hAnsi="方正仿宋_GBK" w:eastAsia="方正仿宋_GBK" w:cs="方正仿宋_GBK"/>
          <w:color w:val="auto"/>
          <w:kern w:val="0"/>
          <w:sz w:val="28"/>
          <w:szCs w:val="28"/>
          <w:highlight w:val="none"/>
        </w:rPr>
        <w:t>乙方应当全额承担。</w:t>
      </w:r>
      <w:r>
        <w:rPr>
          <w:rFonts w:hint="eastAsia" w:ascii="方正仿宋_GBK" w:hAnsi="方正仿宋_GBK" w:eastAsia="方正仿宋_GBK" w:cs="方正仿宋_GBK"/>
          <w:b w:val="0"/>
          <w:bCs w:val="0"/>
          <w:color w:val="auto"/>
          <w:sz w:val="28"/>
          <w:szCs w:val="28"/>
          <w:highlight w:val="none"/>
          <w:lang w:val="en-US" w:eastAsia="zh-CN"/>
        </w:rPr>
        <w:t>前述违约金、损失等甲方均有权从乙方缴纳的入库保证金和结算款（如有）中扣除。</w:t>
      </w:r>
    </w:p>
    <w:p w14:paraId="4867710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eastAsia="zh-Hans"/>
        </w:rPr>
      </w:pPr>
      <w:r>
        <w:rPr>
          <w:rFonts w:hint="eastAsia" w:ascii="方正仿宋_GBK" w:hAnsi="方正仿宋_GBK" w:eastAsia="方正仿宋_GBK" w:cs="方正仿宋_GBK"/>
          <w:color w:val="auto"/>
          <w:kern w:val="0"/>
          <w:sz w:val="28"/>
          <w:szCs w:val="28"/>
          <w:highlight w:val="none"/>
        </w:rPr>
        <w:t>3.</w:t>
      </w:r>
      <w:r>
        <w:rPr>
          <w:rFonts w:hint="eastAsia" w:ascii="方正仿宋_GBK" w:hAnsi="方正仿宋_GBK" w:eastAsia="方正仿宋_GBK" w:cs="方正仿宋_GBK"/>
          <w:color w:val="auto"/>
          <w:kern w:val="0"/>
          <w:sz w:val="28"/>
          <w:szCs w:val="28"/>
          <w:highlight w:val="none"/>
          <w:lang w:val="en-US" w:eastAsia="zh-Hans"/>
        </w:rPr>
        <w:t>因乙方供应商品砼不合格</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甲方有权限时要求乙方重新供货</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因乙方供货不合格致使工期延误导致甲方的损失</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包括但不限于工期延误导致业主单位对甲方的罚款</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违约金等</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均由乙方承担</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甲方承担责任后有权向乙方追偿</w:t>
      </w:r>
      <w:r>
        <w:rPr>
          <w:rFonts w:hint="default" w:ascii="方正仿宋_GBK" w:hAnsi="方正仿宋_GBK" w:eastAsia="方正仿宋_GBK" w:cs="方正仿宋_GBK"/>
          <w:color w:val="auto"/>
          <w:kern w:val="0"/>
          <w:sz w:val="28"/>
          <w:szCs w:val="28"/>
          <w:highlight w:val="none"/>
          <w:lang w:eastAsia="zh-Hans"/>
        </w:rPr>
        <w:t>。</w:t>
      </w:r>
    </w:p>
    <w:p w14:paraId="222F441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如乙方未按时退换不合格部分货物，该部分货物对应的款项，甲方无需向乙方支付，且甲方有权按照</w:t>
      </w:r>
      <w:r>
        <w:rPr>
          <w:rFonts w:hint="eastAsia" w:ascii="方正仿宋_GBK" w:hAnsi="方正仿宋_GBK" w:eastAsia="方正仿宋_GBK" w:cs="方正仿宋_GBK"/>
          <w:color w:val="auto"/>
          <w:kern w:val="0"/>
          <w:sz w:val="28"/>
          <w:szCs w:val="28"/>
          <w:highlight w:val="none"/>
          <w:lang w:val="en-US" w:eastAsia="zh-CN"/>
        </w:rPr>
        <w:t>当期供货含税总金额</w:t>
      </w:r>
      <w:r>
        <w:rPr>
          <w:rFonts w:hint="eastAsia" w:ascii="方正仿宋_GBK" w:hAnsi="方正仿宋_GBK" w:eastAsia="方正仿宋_GBK" w:cs="方正仿宋_GBK"/>
          <w:color w:val="auto"/>
          <w:kern w:val="0"/>
          <w:sz w:val="28"/>
          <w:szCs w:val="28"/>
          <w:highlight w:val="none"/>
        </w:rPr>
        <w:t>0.5%的标准按日计算违约金直至乙方完成退换</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由此造成乙方逾期交货所产生的责任及后果</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由乙方自行承担</w:t>
      </w:r>
      <w:r>
        <w:rPr>
          <w:rFonts w:hint="eastAsia" w:ascii="方正仿宋_GBK" w:hAnsi="方正仿宋_GBK" w:eastAsia="方正仿宋_GBK" w:cs="方正仿宋_GBK"/>
          <w:color w:val="auto"/>
          <w:kern w:val="0"/>
          <w:sz w:val="28"/>
          <w:szCs w:val="28"/>
          <w:highlight w:val="none"/>
        </w:rPr>
        <w:t>。</w:t>
      </w:r>
    </w:p>
    <w:p w14:paraId="2EDF0459">
      <w:pPr>
        <w:pStyle w:val="4"/>
        <w:keepNext w:val="0"/>
        <w:keepLines w:val="0"/>
        <w:pageBreakBefore w:val="0"/>
        <w:widowControl w:val="0"/>
        <w:numPr>
          <w:ilvl w:val="0"/>
          <w:numId w:val="2"/>
        </w:numPr>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乙方保证甲方在使用本合同项下货物或货物的任何一部分时，不会产生因第三方提出的包括但不限于侵犯其专利权、商标权等知识产权和侵犯其所有权、抵押权等物权及其他权利而引发的纠纷。如有纠纷，乙方应承担全部责任，并赔偿因此给甲方所造成的损失，损失包括但不限于诉讼费、律师费以及间接损失等。</w:t>
      </w:r>
    </w:p>
    <w:p w14:paraId="08363E4C">
      <w:pPr>
        <w:pStyle w:val="5"/>
        <w:numPr>
          <w:ilvl w:val="0"/>
          <w:numId w:val="0"/>
        </w:numPr>
        <w:ind w:firstLine="560" w:firstLineChars="200"/>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乙方承诺其供货渠道合法正规、并于供货时提供相应的证明文件，否则甲方有权拒绝验收，合同履行期限不予顺延。</w:t>
      </w:r>
    </w:p>
    <w:p w14:paraId="5D37053B">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5.</w:t>
      </w:r>
      <w:r>
        <w:rPr>
          <w:rFonts w:hint="eastAsia" w:ascii="方正仿宋_GBK" w:hAnsi="方正仿宋_GBK" w:eastAsia="方正仿宋_GBK" w:cs="方正仿宋_GBK"/>
          <w:color w:val="auto"/>
          <w:kern w:val="0"/>
          <w:sz w:val="28"/>
          <w:szCs w:val="28"/>
          <w:highlight w:val="none"/>
          <w:lang w:val="zh-CN" w:eastAsia="zh-CN" w:bidi="zh-CN"/>
        </w:rPr>
        <w:t>本合同范围的货物，应由乙方直接供应，非经甲方</w:t>
      </w:r>
      <w:r>
        <w:rPr>
          <w:rFonts w:hint="eastAsia" w:ascii="方正仿宋_GBK" w:hAnsi="方正仿宋_GBK" w:eastAsia="方正仿宋_GBK" w:cs="方正仿宋_GBK"/>
          <w:color w:val="auto"/>
          <w:kern w:val="0"/>
          <w:sz w:val="28"/>
          <w:szCs w:val="28"/>
          <w:highlight w:val="none"/>
          <w:lang w:val="en-US" w:eastAsia="zh-CN" w:bidi="zh-CN"/>
        </w:rPr>
        <w:t>书面同意，</w:t>
      </w:r>
      <w:r>
        <w:rPr>
          <w:rFonts w:hint="eastAsia" w:ascii="方正仿宋_GBK" w:hAnsi="方正仿宋_GBK" w:eastAsia="方正仿宋_GBK" w:cs="方正仿宋_GBK"/>
          <w:color w:val="auto"/>
          <w:kern w:val="0"/>
          <w:sz w:val="28"/>
          <w:szCs w:val="28"/>
          <w:highlight w:val="none"/>
          <w:lang w:val="zh-CN" w:eastAsia="zh-CN" w:bidi="zh-CN"/>
        </w:rPr>
        <w:t>不得转让</w:t>
      </w:r>
      <w:r>
        <w:rPr>
          <w:rFonts w:hint="eastAsia" w:ascii="方正仿宋_GBK" w:hAnsi="方正仿宋_GBK" w:eastAsia="方正仿宋_GBK" w:cs="方正仿宋_GBK"/>
          <w:color w:val="auto"/>
          <w:kern w:val="0"/>
          <w:sz w:val="28"/>
          <w:szCs w:val="28"/>
          <w:highlight w:val="none"/>
          <w:lang w:val="en-US" w:eastAsia="zh-Hans" w:bidi="zh-CN"/>
        </w:rPr>
        <w:t>第三方</w:t>
      </w:r>
      <w:r>
        <w:rPr>
          <w:rFonts w:hint="eastAsia" w:ascii="方正仿宋_GBK" w:hAnsi="方正仿宋_GBK" w:eastAsia="方正仿宋_GBK" w:cs="方正仿宋_GBK"/>
          <w:color w:val="auto"/>
          <w:kern w:val="0"/>
          <w:sz w:val="28"/>
          <w:szCs w:val="28"/>
          <w:highlight w:val="none"/>
          <w:lang w:val="zh-CN" w:eastAsia="zh-CN" w:bidi="zh-CN"/>
        </w:rPr>
        <w:t>供应，</w:t>
      </w:r>
      <w:r>
        <w:rPr>
          <w:rFonts w:hint="eastAsia" w:ascii="方正仿宋_GBK" w:hAnsi="方正仿宋_GBK" w:eastAsia="方正仿宋_GBK" w:cs="方正仿宋_GBK"/>
          <w:color w:val="auto"/>
          <w:kern w:val="0"/>
          <w:sz w:val="28"/>
          <w:szCs w:val="28"/>
          <w:highlight w:val="none"/>
          <w:lang w:val="en-US" w:eastAsia="zh-Hans" w:bidi="zh-CN"/>
        </w:rPr>
        <w:t>否则</w:t>
      </w:r>
      <w:r>
        <w:rPr>
          <w:rFonts w:hint="eastAsia" w:ascii="方正仿宋_GBK" w:hAnsi="方正仿宋_GBK" w:eastAsia="方正仿宋_GBK" w:cs="方正仿宋_GBK"/>
          <w:color w:val="auto"/>
          <w:kern w:val="0"/>
          <w:sz w:val="28"/>
          <w:szCs w:val="28"/>
          <w:highlight w:val="none"/>
          <w:lang w:val="en-US" w:eastAsia="zh-CN" w:bidi="zh-CN"/>
        </w:rPr>
        <w:t>甲方有权解除合同。</w:t>
      </w:r>
    </w:p>
    <w:p w14:paraId="3B33D802">
      <w:pPr>
        <w:pStyle w:val="4"/>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6.乙方承诺提供货物符合国家、市、行业质量及安装调试规范和标准、符合甲方的要求和项目需要，否则甲方有权要求乙方限时无条件对货物进行更换、拆除、重新安装等；乙方拒绝更换、拆除、重新安装或在规定时间内未完成更换、拆除、重新安装的，或更换、拆除、重新安装后仍达不到前述标准的，甲方有权拒绝支付该部分货物对应的任何费用，此种情形下，即视为乙方迟延供货</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甲方有权按照本合同约定要求乙方承担违约责任</w:t>
      </w:r>
      <w:r>
        <w:rPr>
          <w:rFonts w:hint="eastAsia" w:ascii="方正仿宋_GBK" w:hAnsi="方正仿宋_GBK" w:eastAsia="方正仿宋_GBK" w:cs="方正仿宋_GBK"/>
          <w:color w:val="auto"/>
          <w:kern w:val="0"/>
          <w:sz w:val="28"/>
          <w:szCs w:val="28"/>
          <w:highlight w:val="none"/>
          <w:lang w:val="en-US" w:eastAsia="zh-CN" w:bidi="zh-CN"/>
        </w:rPr>
        <w:t>。</w:t>
      </w:r>
    </w:p>
    <w:p w14:paraId="36BEF6F5">
      <w:pPr>
        <w:pStyle w:val="4"/>
        <w:adjustRightInd w:val="0"/>
        <w:snapToGrid w:val="0"/>
        <w:spacing w:line="594" w:lineRule="exact"/>
        <w:ind w:firstLine="560" w:firstLineChars="200"/>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7.乙方在履行合同过程中自行负责相关工作人员及货物的安全问题，做好过程中的安全防护工作，并自行对发生的安全责任事故承担全部责任（包括但不限于给甲方、乙方或任何第三方造成的人身损害、财产损失）；如任何第三方向甲方主张责任、给甲方造成的任何损失，甲方均有权向乙方追偿。</w:t>
      </w:r>
    </w:p>
    <w:p w14:paraId="59C08391">
      <w:pPr>
        <w:pStyle w:val="4"/>
        <w:adjustRightInd/>
        <w:snapToGrid/>
        <w:spacing w:line="240" w:lineRule="auto"/>
        <w:ind w:firstLine="560" w:firstLineChars="200"/>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8.如因乙方供货、安装的质量问题导致安全责任事故发生的，由乙方承担全部责任（包括但不限于给甲方、乙方或任何第三方造成的人身损害、财产损失）</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甲方有权解除合同</w:t>
      </w:r>
      <w:r>
        <w:rPr>
          <w:rFonts w:hint="eastAsia" w:ascii="方正仿宋_GBK" w:hAnsi="方正仿宋_GBK" w:eastAsia="方正仿宋_GBK" w:cs="方正仿宋_GBK"/>
          <w:color w:val="auto"/>
          <w:kern w:val="0"/>
          <w:sz w:val="28"/>
          <w:szCs w:val="28"/>
          <w:highlight w:val="none"/>
          <w:lang w:val="en-US" w:eastAsia="zh-CN" w:bidi="zh-CN"/>
        </w:rPr>
        <w:t>。如任何第三方向甲方主张责任、给甲方造成的任何损失，甲方均有权向乙方追偿。</w:t>
      </w:r>
    </w:p>
    <w:p w14:paraId="2A5414FF">
      <w:pPr>
        <w:pStyle w:val="5"/>
        <w:adjustRightInd w:val="0"/>
        <w:snapToGrid w:val="0"/>
        <w:spacing w:line="594" w:lineRule="exact"/>
        <w:ind w:left="0" w:firstLine="560" w:firstLineChars="200"/>
        <w:rPr>
          <w:rFonts w:hint="default"/>
          <w:color w:val="auto"/>
          <w:highlight w:val="none"/>
          <w:lang w:val="en-US" w:eastAsia="zh-CN"/>
        </w:rPr>
      </w:pPr>
      <w:r>
        <w:rPr>
          <w:rFonts w:hint="eastAsia" w:ascii="方正仿宋_GBK" w:hAnsi="方正仿宋_GBK" w:eastAsia="方正仿宋_GBK" w:cs="方正仿宋_GBK"/>
          <w:color w:val="auto"/>
          <w:sz w:val="28"/>
          <w:szCs w:val="28"/>
          <w:highlight w:val="none"/>
          <w:lang w:val="en-US" w:eastAsia="zh-CN"/>
        </w:rPr>
        <w:t>9</w:t>
      </w:r>
      <w:r>
        <w:rPr>
          <w:rFonts w:hint="eastAsia" w:ascii="方正仿宋_GBK" w:hAnsi="方正仿宋_GBK" w:eastAsia="方正仿宋_GBK" w:cs="方正仿宋_GBK"/>
          <w:color w:val="auto"/>
          <w:sz w:val="28"/>
          <w:szCs w:val="28"/>
          <w:highlight w:val="none"/>
          <w:lang w:val="en-US" w:eastAsia="zh-Hans"/>
        </w:rPr>
        <w:t>.因乙方原因导致本合同解除或终止的</w:t>
      </w:r>
      <w:r>
        <w:rPr>
          <w:rFonts w:hint="eastAsia" w:ascii="方正仿宋_GBK" w:hAnsi="方正仿宋_GBK" w:eastAsia="方正仿宋_GBK" w:cs="方正仿宋_GBK"/>
          <w:color w:val="auto"/>
          <w:sz w:val="28"/>
          <w:szCs w:val="28"/>
          <w:highlight w:val="none"/>
          <w:lang w:eastAsia="zh-Hans"/>
        </w:rPr>
        <w:t>，</w:t>
      </w:r>
      <w:r>
        <w:rPr>
          <w:rFonts w:hint="eastAsia" w:ascii="方正仿宋_GBK" w:hAnsi="方正仿宋_GBK" w:eastAsia="方正仿宋_GBK" w:cs="方正仿宋_GBK"/>
          <w:color w:val="auto"/>
          <w:sz w:val="28"/>
          <w:szCs w:val="28"/>
          <w:highlight w:val="none"/>
          <w:lang w:val="en-US" w:eastAsia="zh-Hans"/>
        </w:rPr>
        <w:t>甲方有权要求乙方</w:t>
      </w:r>
      <w:r>
        <w:rPr>
          <w:rFonts w:hint="eastAsia" w:ascii="方正仿宋_GBK" w:hAnsi="方正仿宋_GBK" w:eastAsia="方正仿宋_GBK" w:cs="方正仿宋_GBK"/>
          <w:color w:val="auto"/>
          <w:sz w:val="28"/>
          <w:szCs w:val="28"/>
          <w:highlight w:val="none"/>
          <w:lang w:val="en-US" w:eastAsia="zh-CN"/>
        </w:rPr>
        <w:t>支付</w:t>
      </w:r>
      <w:r>
        <w:rPr>
          <w:rFonts w:hint="eastAsia" w:ascii="方正仿宋_GBK" w:hAnsi="方正仿宋_GBK" w:eastAsia="方正仿宋_GBK" w:cs="方正仿宋_GBK"/>
          <w:color w:val="auto"/>
          <w:sz w:val="28"/>
          <w:szCs w:val="28"/>
          <w:highlight w:val="none"/>
          <w:lang w:val="en-US" w:eastAsia="zh-Hans"/>
        </w:rPr>
        <w:t>已完成</w:t>
      </w:r>
      <w:r>
        <w:rPr>
          <w:rFonts w:hint="eastAsia" w:ascii="方正仿宋_GBK" w:hAnsi="方正仿宋_GBK" w:eastAsia="方正仿宋_GBK" w:cs="方正仿宋_GBK"/>
          <w:color w:val="auto"/>
          <w:kern w:val="0"/>
          <w:sz w:val="28"/>
          <w:szCs w:val="28"/>
          <w:highlight w:val="none"/>
          <w:lang w:val="en-US" w:eastAsia="zh-CN"/>
        </w:rPr>
        <w:t>供货含税总金额</w:t>
      </w:r>
      <w:r>
        <w:rPr>
          <w:rFonts w:hint="eastAsia" w:ascii="方正仿宋_GBK" w:hAnsi="方正仿宋_GBK" w:eastAsia="方正仿宋_GBK" w:cs="方正仿宋_GBK"/>
          <w:color w:val="auto"/>
          <w:sz w:val="28"/>
          <w:szCs w:val="28"/>
          <w:highlight w:val="none"/>
          <w:lang w:eastAsia="zh-Hans"/>
        </w:rPr>
        <w:t>20%</w:t>
      </w:r>
      <w:r>
        <w:rPr>
          <w:rFonts w:hint="eastAsia" w:ascii="方正仿宋_GBK" w:hAnsi="方正仿宋_GBK" w:eastAsia="方正仿宋_GBK" w:cs="方正仿宋_GBK"/>
          <w:color w:val="auto"/>
          <w:sz w:val="28"/>
          <w:szCs w:val="28"/>
          <w:highlight w:val="none"/>
          <w:lang w:val="en-US" w:eastAsia="zh-Hans"/>
        </w:rPr>
        <w:t>的违约</w:t>
      </w:r>
      <w:r>
        <w:rPr>
          <w:rFonts w:hint="eastAsia" w:ascii="方正仿宋_GBK" w:hAnsi="方正仿宋_GBK" w:eastAsia="方正仿宋_GBK" w:cs="方正仿宋_GBK"/>
          <w:color w:val="auto"/>
          <w:sz w:val="28"/>
          <w:szCs w:val="28"/>
          <w:highlight w:val="none"/>
          <w:lang w:val="en-US" w:eastAsia="zh-CN"/>
        </w:rPr>
        <w:t>金</w:t>
      </w:r>
      <w:r>
        <w:rPr>
          <w:rFonts w:hint="default"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bidi="zh-CN"/>
        </w:rPr>
        <w:t>且因此给甲方造成的损失，包括但不限于甲方为实现债权产生的诉讼费、律师费、差旅费等，乙方应当全额承担</w:t>
      </w:r>
      <w:r>
        <w:rPr>
          <w:rFonts w:hint="eastAsia" w:ascii="方正仿宋_GBK" w:hAnsi="方正仿宋_GBK" w:eastAsia="方正仿宋_GBK" w:cs="方正仿宋_GBK"/>
          <w:color w:val="auto"/>
          <w:sz w:val="28"/>
          <w:szCs w:val="28"/>
          <w:highlight w:val="none"/>
          <w:lang w:eastAsia="zh-Hans"/>
        </w:rPr>
        <w:t>。</w:t>
      </w:r>
    </w:p>
    <w:p w14:paraId="17B5C38D">
      <w:pPr>
        <w:keepNext w:val="0"/>
        <w:keepLines w:val="0"/>
        <w:pageBreakBefore w:val="0"/>
        <w:kinsoku/>
        <w:overflowPunct/>
        <w:topLinePunct w:val="0"/>
        <w:autoSpaceDE w:val="0"/>
        <w:autoSpaceDN w:val="0"/>
        <w:bidi w:val="0"/>
        <w:adjustRightInd/>
        <w:snapToGrid/>
        <w:spacing w:line="594" w:lineRule="exact"/>
        <w:ind w:firstLine="560" w:firstLineChars="0"/>
        <w:jc w:val="left"/>
        <w:textAlignment w:val="auto"/>
        <w:rPr>
          <w:rFonts w:hint="eastAsia" w:ascii="方正仿宋_GBK" w:hAnsi="方正仿宋_GBK" w:eastAsia="方正仿宋_GBK" w:cs="方正仿宋_GBK"/>
          <w:color w:val="auto"/>
          <w:kern w:val="0"/>
          <w:sz w:val="28"/>
          <w:szCs w:val="28"/>
          <w:highlight w:val="none"/>
          <w:lang w:val="en-US" w:bidi="ar-SA"/>
        </w:rPr>
      </w:pPr>
      <w:r>
        <w:rPr>
          <w:rFonts w:hint="default" w:ascii="方正仿宋_GBK" w:hAnsi="方正仿宋_GBK" w:eastAsia="方正仿宋_GBK" w:cs="方正仿宋_GBK"/>
          <w:color w:val="auto"/>
          <w:kern w:val="0"/>
          <w:sz w:val="28"/>
          <w:szCs w:val="28"/>
          <w:highlight w:val="none"/>
          <w:lang w:bidi="ar-SA"/>
        </w:rPr>
        <w:t>10</w:t>
      </w:r>
      <w:r>
        <w:rPr>
          <w:rFonts w:hint="eastAsia"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bidi="ar-SA"/>
        </w:rPr>
        <w:t>因不可抗</w:t>
      </w:r>
      <w:r>
        <w:rPr>
          <w:rFonts w:hint="default" w:ascii="方正仿宋_GBK" w:hAnsi="方正仿宋_GBK" w:eastAsia="方正仿宋_GBK" w:cs="方正仿宋_GBK"/>
          <w:color w:val="auto"/>
          <w:kern w:val="0"/>
          <w:sz w:val="28"/>
          <w:szCs w:val="28"/>
          <w:highlight w:val="none"/>
          <w:lang w:bidi="ar-SA"/>
        </w:rPr>
        <w:t>力</w:t>
      </w:r>
      <w:r>
        <w:rPr>
          <w:rFonts w:hint="eastAsia" w:ascii="方正仿宋_GBK" w:hAnsi="方正仿宋_GBK" w:eastAsia="方正仿宋_GBK" w:cs="方正仿宋_GBK"/>
          <w:color w:val="auto"/>
          <w:kern w:val="0"/>
          <w:sz w:val="28"/>
          <w:szCs w:val="28"/>
          <w:highlight w:val="none"/>
          <w:lang w:val="en-US" w:bidi="ar-SA"/>
        </w:rPr>
        <w:t>因素造成合同无法继续履行的，双方互不承担违约责任。</w:t>
      </w:r>
    </w:p>
    <w:p w14:paraId="3EE1688B">
      <w:pPr>
        <w:pStyle w:val="5"/>
        <w:adjustRightInd w:val="0"/>
        <w:snapToGrid w:val="0"/>
        <w:spacing w:line="594" w:lineRule="exact"/>
        <w:ind w:left="0" w:firstLine="560" w:firstLineChars="200"/>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sz w:val="28"/>
          <w:szCs w:val="28"/>
          <w:highlight w:val="none"/>
          <w:lang w:val="en-US" w:eastAsia="zh-CN"/>
        </w:rPr>
        <w:t>11.乙方不得安排近五年内参与了对甲方集体上访、聚众闹事等影响甲方稳定生产作业的管理人员及现场人员进场；甲方将提前对乙方安排人员进行摸底排查，确有前述情形的，甲方有权限期要求乙方更换，乙方拒不更换，甲方有权拒绝乙方进场、对乙方按照1000元/天的标准计罚违约金直至乙方完成更换</w:t>
      </w:r>
      <w:r>
        <w:rPr>
          <w:rFonts w:hint="eastAsia" w:ascii="方正仿宋_GBK" w:hAnsi="方正仿宋_GBK" w:eastAsia="方正仿宋_GBK" w:cs="方正仿宋_GBK"/>
          <w:color w:val="auto"/>
          <w:kern w:val="0"/>
          <w:sz w:val="28"/>
          <w:szCs w:val="28"/>
          <w:highlight w:val="none"/>
          <w:lang w:val="en-US" w:eastAsia="zh-CN" w:bidi="ar-SA"/>
        </w:rPr>
        <w:t>，因此导致逾期完成本合同约定内容的后果及责任由乙方自行承担</w:t>
      </w:r>
      <w:r>
        <w:rPr>
          <w:rFonts w:hint="eastAsia" w:ascii="方正仿宋_GBK" w:hAnsi="方正仿宋_GBK" w:eastAsia="方正仿宋_GBK" w:cs="方正仿宋_GBK"/>
          <w:color w:val="auto"/>
          <w:sz w:val="28"/>
          <w:szCs w:val="28"/>
          <w:highlight w:val="none"/>
          <w:lang w:val="en-US" w:eastAsia="zh-CN"/>
        </w:rPr>
        <w:t>。</w:t>
      </w:r>
    </w:p>
    <w:p w14:paraId="254F9F4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九</w:t>
      </w:r>
      <w:r>
        <w:rPr>
          <w:rFonts w:hint="eastAsia" w:ascii="方正黑体_GBK" w:hAnsi="方正黑体_GBK" w:eastAsia="方正黑体_GBK" w:cs="方正黑体_GBK"/>
          <w:color w:val="auto"/>
          <w:kern w:val="0"/>
          <w:sz w:val="28"/>
          <w:szCs w:val="28"/>
          <w:highlight w:val="none"/>
          <w:lang w:val="zh-CN"/>
        </w:rPr>
        <w:t>、通知与送达</w:t>
      </w:r>
    </w:p>
    <w:p w14:paraId="5F7DBEB6">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Hans"/>
        </w:rPr>
        <w:t>甲</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乙双方</w:t>
      </w:r>
      <w:r>
        <w:rPr>
          <w:rFonts w:hint="default" w:ascii="方正仿宋_GBK" w:hAnsi="方正仿宋_GBK" w:eastAsia="方正仿宋_GBK" w:cs="方正仿宋_GBK"/>
          <w:color w:val="auto"/>
          <w:kern w:val="0"/>
          <w:sz w:val="28"/>
          <w:szCs w:val="28"/>
          <w:highlight w:val="none"/>
        </w:rPr>
        <w:t>确认订单、通知、要求、结算书等</w:t>
      </w:r>
      <w:r>
        <w:rPr>
          <w:rFonts w:hint="eastAsia" w:ascii="方正仿宋_GBK" w:hAnsi="方正仿宋_GBK" w:eastAsia="方正仿宋_GBK" w:cs="方正仿宋_GBK"/>
          <w:color w:val="auto"/>
          <w:kern w:val="0"/>
          <w:sz w:val="28"/>
          <w:szCs w:val="28"/>
          <w:highlight w:val="none"/>
          <w:lang w:val="zh-CN"/>
        </w:rPr>
        <w:t>书面函件按照以下约定进行送达。</w:t>
      </w:r>
    </w:p>
    <w:p w14:paraId="156B83E9">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78ADC651">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default" w:ascii="方正仿宋_GBK" w:hAnsi="方正仿宋_GBK" w:eastAsia="方正仿宋_GBK" w:cs="方正仿宋_GBK"/>
          <w:color w:val="auto"/>
          <w:kern w:val="0"/>
          <w:sz w:val="28"/>
          <w:szCs w:val="28"/>
          <w:highlight w:val="none"/>
          <w:u w:val="none"/>
          <w:lang w:val="en-US" w:eastAsia="zh-CN"/>
        </w:rPr>
      </w:pPr>
      <w:r>
        <w:rPr>
          <w:rFonts w:hint="eastAsia" w:ascii="方正仿宋_GBK" w:hAnsi="方正仿宋_GBK" w:eastAsia="方正仿宋_GBK" w:cs="方正仿宋_GBK"/>
          <w:color w:val="auto"/>
          <w:kern w:val="0"/>
          <w:sz w:val="28"/>
          <w:szCs w:val="28"/>
          <w:highlight w:val="none"/>
          <w:lang w:val="zh-CN"/>
        </w:rPr>
        <w:t>2</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u w:val="none"/>
          <w:lang w:val="en-US" w:eastAsia="zh-CN"/>
        </w:rPr>
        <w:t>；</w:t>
      </w:r>
    </w:p>
    <w:p w14:paraId="61E28E60">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3</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51B5F336">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黑体_GBK" w:hAnsi="方正黑体_GBK" w:eastAsia="方正黑体_GBK" w:cs="方正黑体_GBK"/>
          <w:color w:val="auto"/>
          <w:kern w:val="0"/>
          <w:sz w:val="28"/>
          <w:szCs w:val="28"/>
          <w:highlight w:val="none"/>
          <w:lang w:val="zh-CN" w:eastAsia="zh-CN"/>
        </w:rPr>
      </w:pPr>
      <w:r>
        <w:rPr>
          <w:rFonts w:hint="eastAsia" w:ascii="方正仿宋_GBK" w:hAnsi="方正仿宋_GBK" w:eastAsia="方正仿宋_GBK" w:cs="方正仿宋_GBK"/>
          <w:color w:val="auto"/>
          <w:kern w:val="0"/>
          <w:sz w:val="28"/>
          <w:szCs w:val="28"/>
          <w:highlight w:val="none"/>
          <w:lang w:val="zh-CN"/>
        </w:rPr>
        <w:t>4</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none"/>
          <w:lang w:val="zh-CN"/>
        </w:rPr>
        <w:t>，</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黑体_GBK" w:hAnsi="方正黑体_GBK" w:eastAsia="方正黑体_GBK" w:cs="方正黑体_GBK"/>
          <w:color w:val="auto"/>
          <w:kern w:val="0"/>
          <w:sz w:val="28"/>
          <w:szCs w:val="28"/>
          <w:highlight w:val="none"/>
          <w:lang w:val="zh-CN" w:eastAsia="zh-CN"/>
        </w:rPr>
        <w:t>。</w:t>
      </w:r>
    </w:p>
    <w:p w14:paraId="074A407F">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zh-CN" w:eastAsia="zh-CN" w:bidi="ar-SA"/>
        </w:rPr>
      </w:pPr>
      <w:r>
        <w:rPr>
          <w:rFonts w:hint="eastAsia" w:ascii="方正仿宋_GBK" w:hAnsi="方正仿宋_GBK" w:eastAsia="方正仿宋_GBK" w:cs="方正仿宋_GBK"/>
          <w:color w:val="auto"/>
          <w:kern w:val="0"/>
          <w:sz w:val="28"/>
          <w:szCs w:val="28"/>
          <w:highlight w:val="none"/>
          <w:lang w:val="zh-CN" w:eastAsia="zh-CN" w:bidi="ar-SA"/>
        </w:rPr>
        <w:t>5.甲乙双方确认本条送达地址适用范围包括合同履行阶段及诉讼、仲裁、执行程序等；送达主体可以是合同各方</w:t>
      </w:r>
      <w:r>
        <w:rPr>
          <w:rFonts w:hint="eastAsia" w:ascii="方正仿宋_GBK" w:hAnsi="方正仿宋_GBK" w:eastAsia="方正仿宋_GBK" w:cs="方正仿宋_GBK"/>
          <w:color w:val="auto"/>
          <w:kern w:val="0"/>
          <w:sz w:val="28"/>
          <w:szCs w:val="28"/>
          <w:highlight w:val="none"/>
          <w:lang w:val="en-US" w:eastAsia="zh-CN" w:bidi="ar-SA"/>
        </w:rPr>
        <w:t>当事人</w:t>
      </w:r>
      <w:r>
        <w:rPr>
          <w:rFonts w:hint="eastAsia" w:ascii="方正仿宋_GBK" w:hAnsi="方正仿宋_GBK" w:eastAsia="方正仿宋_GBK" w:cs="方正仿宋_GBK"/>
          <w:color w:val="auto"/>
          <w:kern w:val="0"/>
          <w:sz w:val="28"/>
          <w:szCs w:val="28"/>
          <w:highlight w:val="none"/>
          <w:lang w:val="zh-CN" w:eastAsia="zh-CN" w:bidi="ar-SA"/>
        </w:rPr>
        <w:t>、仲裁委员会、法院及各行政机关。送达主体按照送达地址进行送达，</w:t>
      </w:r>
      <w:r>
        <w:rPr>
          <w:rFonts w:hint="eastAsia" w:ascii="方正仿宋_GBK" w:hAnsi="方正仿宋_GBK" w:eastAsia="方正仿宋_GBK" w:cs="方正仿宋_GBK"/>
          <w:color w:val="auto"/>
          <w:sz w:val="28"/>
          <w:szCs w:val="28"/>
          <w:highlight w:val="none"/>
          <w:lang w:val="en-US" w:eastAsia="zh-Hans"/>
        </w:rPr>
        <w:t>无论对方是否签收</w:t>
      </w:r>
      <w:r>
        <w:rPr>
          <w:rFonts w:hint="default" w:ascii="方正仿宋_GBK" w:hAnsi="方正仿宋_GBK" w:eastAsia="方正仿宋_GBK" w:cs="方正仿宋_GBK"/>
          <w:color w:val="auto"/>
          <w:sz w:val="28"/>
          <w:szCs w:val="28"/>
          <w:highlight w:val="none"/>
          <w:lang w:eastAsia="zh-Hans"/>
        </w:rPr>
        <w:t>，邮寄</w:t>
      </w:r>
      <w:r>
        <w:rPr>
          <w:rFonts w:hint="eastAsia" w:ascii="方正仿宋_GBK" w:hAnsi="方正仿宋_GBK" w:eastAsia="方正仿宋_GBK" w:cs="方正仿宋_GBK"/>
          <w:color w:val="auto"/>
          <w:sz w:val="28"/>
          <w:szCs w:val="28"/>
          <w:highlight w:val="none"/>
          <w:lang w:val="en-US" w:eastAsia="zh-Hans"/>
        </w:rPr>
        <w:t>之日起两日即</w:t>
      </w:r>
      <w:r>
        <w:rPr>
          <w:rFonts w:hint="eastAsia" w:ascii="方正仿宋_GBK" w:hAnsi="方正仿宋_GBK" w:eastAsia="方正仿宋_GBK" w:cs="方正仿宋_GBK"/>
          <w:color w:val="auto"/>
          <w:kern w:val="0"/>
          <w:sz w:val="28"/>
          <w:szCs w:val="28"/>
          <w:highlight w:val="none"/>
          <w:lang w:val="zh-CN" w:eastAsia="zh-CN" w:bidi="ar-SA"/>
        </w:rPr>
        <w:t>视为有效送达。</w:t>
      </w:r>
    </w:p>
    <w:p w14:paraId="490B328F">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zh-CN" w:eastAsia="zh-CN" w:bidi="ar-SA"/>
        </w:rPr>
        <w:t>送达地址、联系方式发生变更的，变更一方应履行通知义务。因送达地址变更后未及时书面告知，导致</w:t>
      </w:r>
      <w:r>
        <w:rPr>
          <w:rFonts w:hint="eastAsia" w:ascii="方正仿宋_GBK" w:hAnsi="方正仿宋_GBK" w:eastAsia="方正仿宋_GBK" w:cs="方正仿宋_GBK"/>
          <w:color w:val="auto"/>
          <w:kern w:val="0"/>
          <w:sz w:val="28"/>
          <w:szCs w:val="28"/>
          <w:highlight w:val="none"/>
          <w:lang w:val="en-US" w:eastAsia="zh-CN" w:bidi="ar-SA"/>
        </w:rPr>
        <w:t>文书</w:t>
      </w:r>
      <w:r>
        <w:rPr>
          <w:rFonts w:hint="eastAsia" w:ascii="方正仿宋_GBK" w:hAnsi="方正仿宋_GBK" w:eastAsia="方正仿宋_GBK" w:cs="方正仿宋_GBK"/>
          <w:color w:val="auto"/>
          <w:kern w:val="0"/>
          <w:sz w:val="28"/>
          <w:szCs w:val="28"/>
          <w:highlight w:val="none"/>
          <w:lang w:val="zh-CN" w:eastAsia="zh-CN" w:bidi="ar-SA"/>
        </w:rPr>
        <w:t>未能被当事人实际接收的，以文书退回之日视为送达之日；履行送达地址变更通知义务的，以变更后的送达地址为有效送达地址。</w:t>
      </w:r>
    </w:p>
    <w:p w14:paraId="61CCE02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en-US" w:eastAsia="zh-CN"/>
        </w:rPr>
        <w:t>十</w:t>
      </w:r>
      <w:r>
        <w:rPr>
          <w:rFonts w:hint="eastAsia" w:ascii="方正黑体_GBK" w:hAnsi="方正黑体_GBK" w:eastAsia="方正黑体_GBK" w:cs="方正黑体_GBK"/>
          <w:color w:val="auto"/>
          <w:kern w:val="0"/>
          <w:sz w:val="28"/>
          <w:szCs w:val="28"/>
          <w:highlight w:val="none"/>
          <w:lang w:val="zh-CN"/>
        </w:rPr>
        <w:t>、其他事项</w:t>
      </w:r>
    </w:p>
    <w:p w14:paraId="5F51513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本合同一式</w:t>
      </w:r>
      <w:r>
        <w:rPr>
          <w:rFonts w:hint="eastAsia" w:ascii="方正仿宋_GBK" w:hAnsi="方正仿宋_GBK" w:eastAsia="方正仿宋_GBK" w:cs="方正仿宋_GBK"/>
          <w:color w:val="auto"/>
          <w:kern w:val="0"/>
          <w:sz w:val="28"/>
          <w:szCs w:val="28"/>
          <w:highlight w:val="none"/>
        </w:rPr>
        <w:t>陆</w:t>
      </w:r>
      <w:r>
        <w:rPr>
          <w:rFonts w:hint="eastAsia" w:ascii="方正仿宋_GBK" w:hAnsi="方正仿宋_GBK" w:eastAsia="方正仿宋_GBK" w:cs="方正仿宋_GBK"/>
          <w:color w:val="auto"/>
          <w:kern w:val="0"/>
          <w:sz w:val="28"/>
          <w:szCs w:val="28"/>
          <w:highlight w:val="none"/>
          <w:lang w:val="zh-CN"/>
        </w:rPr>
        <w:t>份，甲方</w:t>
      </w:r>
      <w:r>
        <w:rPr>
          <w:rFonts w:hint="eastAsia" w:ascii="方正仿宋_GBK" w:hAnsi="方正仿宋_GBK" w:eastAsia="方正仿宋_GBK" w:cs="方正仿宋_GBK"/>
          <w:color w:val="auto"/>
          <w:kern w:val="0"/>
          <w:sz w:val="28"/>
          <w:szCs w:val="28"/>
          <w:highlight w:val="none"/>
        </w:rPr>
        <w:t>肆</w:t>
      </w:r>
      <w:r>
        <w:rPr>
          <w:rFonts w:hint="eastAsia" w:ascii="方正仿宋_GBK" w:hAnsi="方正仿宋_GBK" w:eastAsia="方正仿宋_GBK" w:cs="方正仿宋_GBK"/>
          <w:color w:val="auto"/>
          <w:kern w:val="0"/>
          <w:sz w:val="28"/>
          <w:szCs w:val="28"/>
          <w:highlight w:val="none"/>
          <w:lang w:val="zh-CN"/>
        </w:rPr>
        <w:t>份，乙方贰份，</w:t>
      </w:r>
      <w:r>
        <w:rPr>
          <w:rFonts w:hint="eastAsia" w:ascii="方正仿宋_GBK" w:hAnsi="方正仿宋_GBK" w:eastAsia="方正仿宋_GBK" w:cs="方正仿宋_GBK"/>
          <w:color w:val="auto"/>
          <w:kern w:val="0"/>
          <w:sz w:val="28"/>
          <w:szCs w:val="28"/>
          <w:highlight w:val="none"/>
        </w:rPr>
        <w:t>具有同等法律效力。</w:t>
      </w:r>
      <w:r>
        <w:rPr>
          <w:rFonts w:hint="eastAsia" w:ascii="方正仿宋_GBK" w:hAnsi="方正仿宋_GBK" w:eastAsia="方正仿宋_GBK" w:cs="方正仿宋_GBK"/>
          <w:color w:val="auto"/>
          <w:kern w:val="0"/>
          <w:sz w:val="28"/>
          <w:szCs w:val="28"/>
          <w:highlight w:val="none"/>
          <w:lang w:val="zh-CN"/>
        </w:rPr>
        <w:t>本合同的内容如有任何的更改，必须由甲乙双方书面确认。</w:t>
      </w:r>
    </w:p>
    <w:p w14:paraId="7853B4F3">
      <w:pPr>
        <w:keepNext w:val="0"/>
        <w:keepLines w:val="0"/>
        <w:pageBreakBefore w:val="0"/>
        <w:numPr>
          <w:ilvl w:val="-1"/>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eastAsia="zh-Hans"/>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en-US" w:eastAsia="zh-Hans"/>
        </w:rPr>
        <w:t>本合同附件作为本合同不可分割的一部分</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与本合同具备同等法律效力</w:t>
      </w:r>
      <w:r>
        <w:rPr>
          <w:rFonts w:hint="default" w:ascii="方正仿宋_GBK" w:hAnsi="方正仿宋_GBK" w:eastAsia="方正仿宋_GBK" w:cs="方正仿宋_GBK"/>
          <w:color w:val="auto"/>
          <w:kern w:val="0"/>
          <w:sz w:val="28"/>
          <w:szCs w:val="28"/>
          <w:highlight w:val="none"/>
          <w:lang w:eastAsia="zh-Hans"/>
        </w:rPr>
        <w:t>。</w:t>
      </w:r>
    </w:p>
    <w:p w14:paraId="1829E17A">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3.</w:t>
      </w:r>
      <w:r>
        <w:rPr>
          <w:rFonts w:hint="eastAsia" w:ascii="方正仿宋_GBK" w:hAnsi="方正仿宋_GBK" w:eastAsia="方正仿宋_GBK" w:cs="方正仿宋_GBK"/>
          <w:color w:val="auto"/>
          <w:kern w:val="0"/>
          <w:sz w:val="28"/>
          <w:szCs w:val="28"/>
          <w:highlight w:val="none"/>
        </w:rPr>
        <w:t>项目部印章由甲方项目部提供，该印章仅供甲方与乙方、监理、设计等单位工作联系之用，与任何单位签订的经济合同</w:t>
      </w:r>
      <w:r>
        <w:rPr>
          <w:rFonts w:hint="default" w:ascii="方正仿宋_GBK" w:hAnsi="方正仿宋_GBK" w:eastAsia="方正仿宋_GBK" w:cs="方正仿宋_GBK"/>
          <w:color w:val="auto"/>
          <w:kern w:val="0"/>
          <w:sz w:val="28"/>
          <w:szCs w:val="28"/>
          <w:highlight w:val="none"/>
        </w:rPr>
        <w:t>、结算文件均</w:t>
      </w:r>
      <w:r>
        <w:rPr>
          <w:rFonts w:hint="eastAsia" w:ascii="方正仿宋_GBK" w:hAnsi="方正仿宋_GBK" w:eastAsia="方正仿宋_GBK" w:cs="方正仿宋_GBK"/>
          <w:color w:val="auto"/>
          <w:kern w:val="0"/>
          <w:sz w:val="28"/>
          <w:szCs w:val="28"/>
          <w:highlight w:val="none"/>
        </w:rPr>
        <w:t>无效。</w:t>
      </w:r>
    </w:p>
    <w:p w14:paraId="700CB58D">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4.</w:t>
      </w:r>
      <w:r>
        <w:rPr>
          <w:rFonts w:hint="eastAsia" w:ascii="方正仿宋_GBK" w:hAnsi="方正仿宋_GBK" w:eastAsia="方正仿宋_GBK" w:cs="方正仿宋_GBK"/>
          <w:color w:val="auto"/>
          <w:kern w:val="0"/>
          <w:sz w:val="28"/>
          <w:szCs w:val="28"/>
          <w:highlight w:val="none"/>
        </w:rPr>
        <w:t>其它未尽事宜，双方以补充协议的形式协商解决。</w:t>
      </w:r>
    </w:p>
    <w:p w14:paraId="621DB650">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rPr>
        <w:t>因本合同履行或与本合同有关的争议，双方应友好协商解决，协商不成的，</w:t>
      </w:r>
      <w:r>
        <w:rPr>
          <w:rFonts w:hint="eastAsia" w:ascii="方正仿宋_GBK" w:hAnsi="方正仿宋_GBK" w:eastAsia="方正仿宋_GBK" w:cs="方正仿宋_GBK"/>
          <w:color w:val="auto"/>
          <w:sz w:val="28"/>
          <w:szCs w:val="28"/>
          <w:highlight w:val="none"/>
          <w:lang w:val="en-US" w:eastAsia="zh-Hans"/>
        </w:rPr>
        <w:t>任何一方均可</w:t>
      </w:r>
      <w:r>
        <w:rPr>
          <w:rFonts w:hint="eastAsia" w:ascii="方正仿宋_GBK" w:hAnsi="方正仿宋_GBK" w:eastAsia="方正仿宋_GBK" w:cs="方正仿宋_GBK"/>
          <w:color w:val="auto"/>
          <w:sz w:val="28"/>
          <w:szCs w:val="28"/>
          <w:highlight w:val="none"/>
        </w:rPr>
        <w:t>向</w:t>
      </w:r>
      <w:r>
        <w:rPr>
          <w:rFonts w:hint="eastAsia" w:ascii="方正仿宋_GBK" w:hAnsi="方正仿宋_GBK" w:eastAsia="方正仿宋_GBK" w:cs="方正仿宋_GBK"/>
          <w:color w:val="auto"/>
          <w:sz w:val="28"/>
          <w:szCs w:val="28"/>
          <w:highlight w:val="none"/>
          <w:lang w:eastAsia="zh-CN"/>
        </w:rPr>
        <w:t>甲方所在地人民法院</w:t>
      </w:r>
      <w:r>
        <w:rPr>
          <w:rFonts w:hint="eastAsia" w:ascii="方正仿宋_GBK" w:hAnsi="方正仿宋_GBK" w:eastAsia="方正仿宋_GBK" w:cs="方正仿宋_GBK"/>
          <w:color w:val="auto"/>
          <w:kern w:val="0"/>
          <w:sz w:val="28"/>
          <w:szCs w:val="28"/>
          <w:highlight w:val="none"/>
          <w:u w:val="none"/>
          <w:lang w:val="en-US" w:eastAsia="zh-Hans"/>
        </w:rPr>
        <w:t>提起诉讼</w:t>
      </w:r>
      <w:r>
        <w:rPr>
          <w:rFonts w:hint="default" w:ascii="方正仿宋_GBK" w:hAnsi="方正仿宋_GBK" w:eastAsia="方正仿宋_GBK" w:cs="方正仿宋_GBK"/>
          <w:color w:val="auto"/>
          <w:kern w:val="0"/>
          <w:sz w:val="28"/>
          <w:szCs w:val="28"/>
          <w:highlight w:val="none"/>
        </w:rPr>
        <w:t>。</w:t>
      </w:r>
    </w:p>
    <w:p w14:paraId="26A3BB8D">
      <w:pPr>
        <w:pStyle w:val="4"/>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lang w:val="en-US"/>
        </w:rPr>
        <w:t>.</w:t>
      </w:r>
      <w:r>
        <w:rPr>
          <w:rFonts w:hint="eastAsia" w:ascii="方正仿宋_GBK" w:hAnsi="方正仿宋_GBK" w:eastAsia="方正仿宋_GBK" w:cs="方正仿宋_GBK"/>
          <w:color w:val="auto"/>
          <w:kern w:val="0"/>
          <w:sz w:val="28"/>
          <w:szCs w:val="28"/>
          <w:highlight w:val="none"/>
        </w:rPr>
        <w:t>本合同经双方签字盖章后生效</w:t>
      </w:r>
      <w:r>
        <w:rPr>
          <w:rFonts w:hint="eastAsia" w:ascii="方正仿宋_GBK" w:hAnsi="方正仿宋_GBK" w:eastAsia="方正仿宋_GBK" w:cs="方正仿宋_GBK"/>
          <w:color w:val="auto"/>
          <w:kern w:val="0"/>
          <w:sz w:val="28"/>
          <w:szCs w:val="28"/>
          <w:highlight w:val="none"/>
          <w:lang w:eastAsia="zh-CN"/>
        </w:rPr>
        <w:t>。</w:t>
      </w:r>
    </w:p>
    <w:p w14:paraId="25463D5C">
      <w:pPr>
        <w:pStyle w:val="5"/>
        <w:keepNext w:val="0"/>
        <w:keepLines w:val="0"/>
        <w:pageBreakBefore w:val="0"/>
        <w:kinsoku/>
        <w:overflowPunct/>
        <w:topLinePunct w:val="0"/>
        <w:bidi w:val="0"/>
        <w:adjustRightInd w:val="0"/>
        <w:snapToGrid w:val="0"/>
        <w:spacing w:line="594" w:lineRule="exact"/>
        <w:ind w:left="0" w:leftChars="0" w:firstLine="0" w:firstLineChars="0"/>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eastAsia="zh-CN"/>
        </w:rPr>
        <w:t>（以下无正文，为签署页）</w:t>
      </w:r>
    </w:p>
    <w:p w14:paraId="19637931">
      <w:pPr>
        <w:keepNext w:val="0"/>
        <w:keepLines w:val="0"/>
        <w:pageBreakBefore w:val="0"/>
        <w:kinsoku/>
        <w:overflowPunct/>
        <w:topLinePunct w:val="0"/>
        <w:bidi w:val="0"/>
        <w:spacing w:line="594" w:lineRule="exact"/>
        <w:textAlignment w:val="auto"/>
        <w:rPr>
          <w:color w:val="auto"/>
          <w:highlight w:val="none"/>
        </w:rPr>
      </w:pPr>
    </w:p>
    <w:tbl>
      <w:tblPr>
        <w:tblStyle w:val="13"/>
        <w:tblW w:w="93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45"/>
        <w:gridCol w:w="4850"/>
      </w:tblGrid>
      <w:tr w14:paraId="67ED24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29" w:hRule="atLeast"/>
          <w:jc w:val="center"/>
        </w:trPr>
        <w:tc>
          <w:tcPr>
            <w:tcW w:w="4545" w:type="dxa"/>
            <w:tcBorders>
              <w:top w:val="single" w:color="auto" w:sz="4" w:space="0"/>
              <w:left w:val="single" w:color="auto" w:sz="4" w:space="0"/>
              <w:bottom w:val="single" w:color="auto" w:sz="4" w:space="0"/>
              <w:right w:val="single" w:color="auto" w:sz="4" w:space="0"/>
            </w:tcBorders>
          </w:tcPr>
          <w:p w14:paraId="536404DB">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甲方：重庆市江北区城市建设工程技术有限公司</w:t>
            </w:r>
          </w:p>
          <w:p w14:paraId="0FA270A0">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sz w:val="24"/>
                <w:highlight w:val="none"/>
              </w:rPr>
            </w:pPr>
            <w:r>
              <w:rPr>
                <w:rFonts w:hint="eastAsia" w:ascii="方正仿宋_GBK" w:hAnsi="方正仿宋_GBK" w:eastAsia="方正仿宋_GBK" w:cs="方正仿宋_GBK"/>
                <w:color w:val="auto"/>
                <w:kern w:val="0"/>
                <w:sz w:val="24"/>
                <w:highlight w:val="none"/>
              </w:rPr>
              <w:t>地址：</w:t>
            </w:r>
          </w:p>
          <w:p w14:paraId="2902253E">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lang w:eastAsia="zh-CN"/>
              </w:rPr>
            </w:pPr>
            <w:r>
              <w:rPr>
                <w:rFonts w:hint="eastAsia" w:ascii="方正仿宋_GBK" w:hAnsi="方正仿宋_GBK" w:eastAsia="方正仿宋_GBK" w:cs="方正仿宋_GBK"/>
                <w:color w:val="auto"/>
                <w:kern w:val="0"/>
                <w:sz w:val="24"/>
                <w:highlight w:val="none"/>
              </w:rPr>
              <w:t>法定代表人</w:t>
            </w:r>
            <w:r>
              <w:rPr>
                <w:rFonts w:hint="eastAsia" w:ascii="方正仿宋_GBK" w:hAnsi="方正仿宋_GBK" w:eastAsia="方正仿宋_GBK" w:cs="方正仿宋_GBK"/>
                <w:color w:val="auto"/>
                <w:kern w:val="0"/>
                <w:sz w:val="24"/>
                <w:highlight w:val="none"/>
                <w:lang w:eastAsia="zh-CN"/>
              </w:rPr>
              <w:t>：</w:t>
            </w:r>
          </w:p>
          <w:p w14:paraId="40596C25">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189D74F4">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54EA5C43">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p w14:paraId="19205955">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lang w:val="en-US" w:eastAsia="zh-CN"/>
              </w:rPr>
              <w:t>项目经理</w:t>
            </w:r>
            <w:r>
              <w:rPr>
                <w:rFonts w:hint="eastAsia" w:ascii="方正仿宋_GBK" w:hAnsi="方正仿宋_GBK" w:eastAsia="方正仿宋_GBK" w:cs="方正仿宋_GBK"/>
                <w:color w:val="auto"/>
                <w:kern w:val="0"/>
                <w:sz w:val="24"/>
                <w:highlight w:val="none"/>
              </w:rPr>
              <w:t>：</w:t>
            </w:r>
          </w:p>
          <w:p w14:paraId="3BAB45A9">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经办人：</w:t>
            </w:r>
          </w:p>
        </w:tc>
        <w:tc>
          <w:tcPr>
            <w:tcW w:w="4850" w:type="dxa"/>
            <w:tcBorders>
              <w:top w:val="single" w:color="auto" w:sz="4" w:space="0"/>
              <w:left w:val="single" w:color="auto" w:sz="4" w:space="0"/>
              <w:bottom w:val="single" w:color="auto" w:sz="4" w:space="0"/>
              <w:right w:val="single" w:color="auto" w:sz="4" w:space="0"/>
            </w:tcBorders>
          </w:tcPr>
          <w:p w14:paraId="3C647939">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lang w:val="zh-CN"/>
              </w:rPr>
              <w:t>乙方</w:t>
            </w:r>
            <w:r>
              <w:rPr>
                <w:rFonts w:hint="eastAsia" w:ascii="方正仿宋_GBK" w:hAnsi="方正仿宋_GBK" w:eastAsia="方正仿宋_GBK" w:cs="方正仿宋_GBK"/>
                <w:color w:val="auto"/>
                <w:kern w:val="0"/>
                <w:sz w:val="24"/>
                <w:highlight w:val="none"/>
              </w:rPr>
              <w:t>：</w:t>
            </w:r>
          </w:p>
          <w:p w14:paraId="0662F55D">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rPr>
            </w:pPr>
          </w:p>
          <w:p w14:paraId="4945FABE">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地址：</w:t>
            </w:r>
          </w:p>
          <w:p w14:paraId="7BC4ECE1">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lang w:eastAsia="zh-CN"/>
              </w:rPr>
            </w:pPr>
            <w:r>
              <w:rPr>
                <w:rFonts w:hint="eastAsia" w:ascii="方正仿宋_GBK" w:hAnsi="方正仿宋_GBK" w:eastAsia="方正仿宋_GBK" w:cs="方正仿宋_GBK"/>
                <w:color w:val="auto"/>
                <w:kern w:val="0"/>
                <w:sz w:val="24"/>
                <w:highlight w:val="none"/>
              </w:rPr>
              <w:t>法定代表人</w:t>
            </w:r>
            <w:r>
              <w:rPr>
                <w:rFonts w:hint="eastAsia" w:ascii="方正仿宋_GBK" w:hAnsi="方正仿宋_GBK" w:eastAsia="方正仿宋_GBK" w:cs="方正仿宋_GBK"/>
                <w:color w:val="auto"/>
                <w:kern w:val="0"/>
                <w:sz w:val="24"/>
                <w:highlight w:val="none"/>
                <w:lang w:eastAsia="zh-CN"/>
              </w:rPr>
              <w:t>：</w:t>
            </w:r>
          </w:p>
          <w:p w14:paraId="4F6503A1">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3BC5EC8A">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3AB7343A">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tc>
      </w:tr>
    </w:tbl>
    <w:p w14:paraId="0CF97E39">
      <w:pPr>
        <w:keepNext w:val="0"/>
        <w:keepLines w:val="0"/>
        <w:pageBreakBefore w:val="0"/>
        <w:kinsoku/>
        <w:overflowPunct/>
        <w:topLinePunct w:val="0"/>
        <w:bidi w:val="0"/>
        <w:spacing w:line="594" w:lineRule="exact"/>
        <w:textAlignment w:val="auto"/>
        <w:rPr>
          <w:color w:val="auto"/>
          <w:highlight w:val="none"/>
        </w:rPr>
      </w:pPr>
      <w:r>
        <w:rPr>
          <w:rFonts w:hint="eastAsia" w:ascii="方正仿宋_GBK" w:hAnsi="方正仿宋_GBK" w:eastAsia="方正仿宋_GBK" w:cs="方正仿宋_GBK"/>
          <w:color w:val="auto"/>
          <w:kern w:val="0"/>
          <w:sz w:val="24"/>
          <w:highlight w:val="none"/>
          <w:lang w:val="zh-CN"/>
        </w:rPr>
        <w:t>签订时间：　　年　　月　　日　　　　签订时间：　　年　　月　　日</w:t>
      </w:r>
    </w:p>
    <w:sectPr>
      <w:footerReference r:id="rId3" w:type="default"/>
      <w:pgSz w:w="11906" w:h="16838"/>
      <w:pgMar w:top="1984"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roma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7D284">
    <w:pPr>
      <w:snapToGrid w:val="0"/>
      <w:ind w:firstLine="3420" w:firstLineChars="190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27</w:t>
    </w:r>
    <w:r>
      <w:rPr>
        <w:rFonts w:hint="eastAsia"/>
        <w:sz w:val="18"/>
      </w:rPr>
      <w:fldChar w:fldCharType="end"/>
    </w:r>
    <w:r>
      <w:rPr>
        <w:rFonts w:hint="eastAsia"/>
        <w:sz w:val="18"/>
      </w:rPr>
      <w:t xml:space="preserve"> 页</w:t>
    </w:r>
  </w:p>
  <w:p w14:paraId="68EACFBC">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257063"/>
    <w:multiLevelType w:val="singleLevel"/>
    <w:tmpl w:val="EC257063"/>
    <w:lvl w:ilvl="0" w:tentative="0">
      <w:start w:val="4"/>
      <w:numFmt w:val="decimal"/>
      <w:lvlText w:val="%1."/>
      <w:lvlJc w:val="left"/>
      <w:pPr>
        <w:tabs>
          <w:tab w:val="left" w:pos="312"/>
        </w:tabs>
      </w:pPr>
    </w:lvl>
  </w:abstractNum>
  <w:abstractNum w:abstractNumId="1">
    <w:nsid w:val="2548EF2C"/>
    <w:multiLevelType w:val="singleLevel"/>
    <w:tmpl w:val="2548EF2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MzkzM2ZiNGVjYjEwOWY5NzdlODFjN2YzNTYwZGMifQ=="/>
  </w:docVars>
  <w:rsids>
    <w:rsidRoot w:val="4A544555"/>
    <w:rsid w:val="00090362"/>
    <w:rsid w:val="001C0694"/>
    <w:rsid w:val="001F170C"/>
    <w:rsid w:val="001F2D57"/>
    <w:rsid w:val="00264E69"/>
    <w:rsid w:val="00274524"/>
    <w:rsid w:val="004948BF"/>
    <w:rsid w:val="00661E79"/>
    <w:rsid w:val="006B0453"/>
    <w:rsid w:val="007B7F96"/>
    <w:rsid w:val="00884BBC"/>
    <w:rsid w:val="00885F88"/>
    <w:rsid w:val="009A0078"/>
    <w:rsid w:val="009E5347"/>
    <w:rsid w:val="00A31036"/>
    <w:rsid w:val="00A400BD"/>
    <w:rsid w:val="00A67D58"/>
    <w:rsid w:val="00A8567F"/>
    <w:rsid w:val="00B54F19"/>
    <w:rsid w:val="00BE408A"/>
    <w:rsid w:val="00CE4264"/>
    <w:rsid w:val="00D02B3F"/>
    <w:rsid w:val="00FE19DA"/>
    <w:rsid w:val="01B56D4F"/>
    <w:rsid w:val="01DB6127"/>
    <w:rsid w:val="01FA13EF"/>
    <w:rsid w:val="028247F4"/>
    <w:rsid w:val="02A429BD"/>
    <w:rsid w:val="02C60B85"/>
    <w:rsid w:val="0315684E"/>
    <w:rsid w:val="032633D2"/>
    <w:rsid w:val="032D29B2"/>
    <w:rsid w:val="034D4E02"/>
    <w:rsid w:val="03901342"/>
    <w:rsid w:val="03AD58A1"/>
    <w:rsid w:val="041D2A27"/>
    <w:rsid w:val="046A44ED"/>
    <w:rsid w:val="047E19D2"/>
    <w:rsid w:val="04C2712A"/>
    <w:rsid w:val="04D314FD"/>
    <w:rsid w:val="05191440"/>
    <w:rsid w:val="054D2F73"/>
    <w:rsid w:val="0551465B"/>
    <w:rsid w:val="05665D07"/>
    <w:rsid w:val="056F72B2"/>
    <w:rsid w:val="05997E8B"/>
    <w:rsid w:val="05F9301F"/>
    <w:rsid w:val="06235620"/>
    <w:rsid w:val="06245755"/>
    <w:rsid w:val="065347BE"/>
    <w:rsid w:val="065D5A05"/>
    <w:rsid w:val="06862B05"/>
    <w:rsid w:val="06BC6527"/>
    <w:rsid w:val="07043A2A"/>
    <w:rsid w:val="07283A4E"/>
    <w:rsid w:val="0728596A"/>
    <w:rsid w:val="075C73C2"/>
    <w:rsid w:val="07886409"/>
    <w:rsid w:val="079C0106"/>
    <w:rsid w:val="07AF5DFE"/>
    <w:rsid w:val="07B43E80"/>
    <w:rsid w:val="07C42416"/>
    <w:rsid w:val="08014711"/>
    <w:rsid w:val="080812F8"/>
    <w:rsid w:val="08836BD0"/>
    <w:rsid w:val="08E9737B"/>
    <w:rsid w:val="08F85810"/>
    <w:rsid w:val="09246605"/>
    <w:rsid w:val="092D01D6"/>
    <w:rsid w:val="0A0C2773"/>
    <w:rsid w:val="0A474468"/>
    <w:rsid w:val="0A481E7F"/>
    <w:rsid w:val="0A6C3A17"/>
    <w:rsid w:val="0AAC0660"/>
    <w:rsid w:val="0ABE34A8"/>
    <w:rsid w:val="0AF3003D"/>
    <w:rsid w:val="0AF618DB"/>
    <w:rsid w:val="0C2819C6"/>
    <w:rsid w:val="0C4C142D"/>
    <w:rsid w:val="0C7608E5"/>
    <w:rsid w:val="0C760F26"/>
    <w:rsid w:val="0D3606B5"/>
    <w:rsid w:val="0D45611A"/>
    <w:rsid w:val="0DFF1C51"/>
    <w:rsid w:val="0E4039F8"/>
    <w:rsid w:val="0E611AA9"/>
    <w:rsid w:val="0E7224F8"/>
    <w:rsid w:val="0E7B2823"/>
    <w:rsid w:val="0E8536A2"/>
    <w:rsid w:val="0E990EFC"/>
    <w:rsid w:val="0EBF4A74"/>
    <w:rsid w:val="0F7554C5"/>
    <w:rsid w:val="0FE443F8"/>
    <w:rsid w:val="10022AD1"/>
    <w:rsid w:val="101F3682"/>
    <w:rsid w:val="10295A9A"/>
    <w:rsid w:val="11AF25CC"/>
    <w:rsid w:val="11CE710E"/>
    <w:rsid w:val="12535A97"/>
    <w:rsid w:val="126D4B79"/>
    <w:rsid w:val="12786A1C"/>
    <w:rsid w:val="12A367ED"/>
    <w:rsid w:val="12B27D4D"/>
    <w:rsid w:val="12BC165D"/>
    <w:rsid w:val="13143247"/>
    <w:rsid w:val="13180F89"/>
    <w:rsid w:val="131E2317"/>
    <w:rsid w:val="13631AD8"/>
    <w:rsid w:val="13CC3B21"/>
    <w:rsid w:val="13D36C5E"/>
    <w:rsid w:val="140C03C2"/>
    <w:rsid w:val="14BA7E1E"/>
    <w:rsid w:val="14FF53E6"/>
    <w:rsid w:val="150712B5"/>
    <w:rsid w:val="153100E0"/>
    <w:rsid w:val="155D5289"/>
    <w:rsid w:val="156D6384"/>
    <w:rsid w:val="159B7EE6"/>
    <w:rsid w:val="15DA08E4"/>
    <w:rsid w:val="161F0321"/>
    <w:rsid w:val="16314110"/>
    <w:rsid w:val="1652604A"/>
    <w:rsid w:val="16610551"/>
    <w:rsid w:val="16AD19E8"/>
    <w:rsid w:val="17004411"/>
    <w:rsid w:val="17337584"/>
    <w:rsid w:val="176C53FF"/>
    <w:rsid w:val="1789066E"/>
    <w:rsid w:val="17995AA3"/>
    <w:rsid w:val="183626DF"/>
    <w:rsid w:val="187B0A01"/>
    <w:rsid w:val="18D674C6"/>
    <w:rsid w:val="18D70F9E"/>
    <w:rsid w:val="18FA4C8D"/>
    <w:rsid w:val="195F3B95"/>
    <w:rsid w:val="19844BF6"/>
    <w:rsid w:val="19A215AC"/>
    <w:rsid w:val="19A62F74"/>
    <w:rsid w:val="1A941C24"/>
    <w:rsid w:val="1A94497B"/>
    <w:rsid w:val="1ABE0B05"/>
    <w:rsid w:val="1AD234D3"/>
    <w:rsid w:val="1B3F1135"/>
    <w:rsid w:val="1BB13D28"/>
    <w:rsid w:val="1BB41ACE"/>
    <w:rsid w:val="1BF33A0D"/>
    <w:rsid w:val="1BF81957"/>
    <w:rsid w:val="1C116575"/>
    <w:rsid w:val="1C380353"/>
    <w:rsid w:val="1C90070C"/>
    <w:rsid w:val="1CB6711D"/>
    <w:rsid w:val="1CF3211F"/>
    <w:rsid w:val="1D1145E9"/>
    <w:rsid w:val="1D5726AE"/>
    <w:rsid w:val="1DDB508D"/>
    <w:rsid w:val="1E326C77"/>
    <w:rsid w:val="1E4A3015"/>
    <w:rsid w:val="1E5379FF"/>
    <w:rsid w:val="1E56053E"/>
    <w:rsid w:val="1E7828DC"/>
    <w:rsid w:val="1E7B6870"/>
    <w:rsid w:val="1EB15894"/>
    <w:rsid w:val="1F683C9A"/>
    <w:rsid w:val="1FF322BA"/>
    <w:rsid w:val="1FF90E1B"/>
    <w:rsid w:val="1FFE6F9C"/>
    <w:rsid w:val="2040144D"/>
    <w:rsid w:val="205200CC"/>
    <w:rsid w:val="20B33F1D"/>
    <w:rsid w:val="211A7BD9"/>
    <w:rsid w:val="213B6E64"/>
    <w:rsid w:val="217D46AD"/>
    <w:rsid w:val="219D08AB"/>
    <w:rsid w:val="21F051FB"/>
    <w:rsid w:val="222C222E"/>
    <w:rsid w:val="22350AE4"/>
    <w:rsid w:val="223B07F0"/>
    <w:rsid w:val="223E5BEA"/>
    <w:rsid w:val="228E4DC3"/>
    <w:rsid w:val="229D32CF"/>
    <w:rsid w:val="22BF2A3F"/>
    <w:rsid w:val="23D36806"/>
    <w:rsid w:val="23FC3FAF"/>
    <w:rsid w:val="24122A3D"/>
    <w:rsid w:val="2429102C"/>
    <w:rsid w:val="24343749"/>
    <w:rsid w:val="244C78FB"/>
    <w:rsid w:val="24F710FE"/>
    <w:rsid w:val="250273A3"/>
    <w:rsid w:val="250B1F90"/>
    <w:rsid w:val="25545725"/>
    <w:rsid w:val="25F16507"/>
    <w:rsid w:val="2628235B"/>
    <w:rsid w:val="26527EB6"/>
    <w:rsid w:val="26A90D58"/>
    <w:rsid w:val="26DB45BB"/>
    <w:rsid w:val="26DB7E79"/>
    <w:rsid w:val="26E01966"/>
    <w:rsid w:val="26E054C2"/>
    <w:rsid w:val="2798287C"/>
    <w:rsid w:val="27CB43C4"/>
    <w:rsid w:val="27FC2BE6"/>
    <w:rsid w:val="28401403"/>
    <w:rsid w:val="284F58BC"/>
    <w:rsid w:val="28976054"/>
    <w:rsid w:val="28B44E58"/>
    <w:rsid w:val="28F821CD"/>
    <w:rsid w:val="28FF7D92"/>
    <w:rsid w:val="29A51308"/>
    <w:rsid w:val="29BA649E"/>
    <w:rsid w:val="29C966E1"/>
    <w:rsid w:val="2A063491"/>
    <w:rsid w:val="2A16744D"/>
    <w:rsid w:val="2A7C19A5"/>
    <w:rsid w:val="2ADA7CFA"/>
    <w:rsid w:val="2AF15227"/>
    <w:rsid w:val="2B12230A"/>
    <w:rsid w:val="2B3529C6"/>
    <w:rsid w:val="2BA70CA4"/>
    <w:rsid w:val="2BAB10A1"/>
    <w:rsid w:val="2BB209D3"/>
    <w:rsid w:val="2BFE08B7"/>
    <w:rsid w:val="2C0B320F"/>
    <w:rsid w:val="2C2422F5"/>
    <w:rsid w:val="2C6E7668"/>
    <w:rsid w:val="2CAC0AE7"/>
    <w:rsid w:val="2CC413E2"/>
    <w:rsid w:val="2CC969F8"/>
    <w:rsid w:val="2D306A77"/>
    <w:rsid w:val="2D3077C9"/>
    <w:rsid w:val="2D630BFB"/>
    <w:rsid w:val="2DE47F8D"/>
    <w:rsid w:val="2E0917A2"/>
    <w:rsid w:val="2E1A6950"/>
    <w:rsid w:val="2E680F1C"/>
    <w:rsid w:val="2E870919"/>
    <w:rsid w:val="2E871D01"/>
    <w:rsid w:val="2F5702EB"/>
    <w:rsid w:val="300C5C28"/>
    <w:rsid w:val="301B3074"/>
    <w:rsid w:val="30505507"/>
    <w:rsid w:val="30531634"/>
    <w:rsid w:val="306C415A"/>
    <w:rsid w:val="306C58DD"/>
    <w:rsid w:val="307236C3"/>
    <w:rsid w:val="308C784F"/>
    <w:rsid w:val="309D61D2"/>
    <w:rsid w:val="30FE3D29"/>
    <w:rsid w:val="31083E1E"/>
    <w:rsid w:val="31280191"/>
    <w:rsid w:val="320F1488"/>
    <w:rsid w:val="32496611"/>
    <w:rsid w:val="32A6533C"/>
    <w:rsid w:val="32C75788"/>
    <w:rsid w:val="32F04CDF"/>
    <w:rsid w:val="32FF5756"/>
    <w:rsid w:val="33072028"/>
    <w:rsid w:val="33095DA0"/>
    <w:rsid w:val="3325269A"/>
    <w:rsid w:val="335C4122"/>
    <w:rsid w:val="33B66608"/>
    <w:rsid w:val="33D26ADA"/>
    <w:rsid w:val="33F65A8F"/>
    <w:rsid w:val="344F7B37"/>
    <w:rsid w:val="346B6748"/>
    <w:rsid w:val="3480511E"/>
    <w:rsid w:val="34913B47"/>
    <w:rsid w:val="34C00A4F"/>
    <w:rsid w:val="34E268A9"/>
    <w:rsid w:val="34E83FCE"/>
    <w:rsid w:val="350B17ED"/>
    <w:rsid w:val="3511718E"/>
    <w:rsid w:val="35243365"/>
    <w:rsid w:val="35384C44"/>
    <w:rsid w:val="35D11F39"/>
    <w:rsid w:val="35EF69CF"/>
    <w:rsid w:val="361231BE"/>
    <w:rsid w:val="363241D4"/>
    <w:rsid w:val="3684230E"/>
    <w:rsid w:val="36973948"/>
    <w:rsid w:val="36F823B4"/>
    <w:rsid w:val="37117919"/>
    <w:rsid w:val="3744174A"/>
    <w:rsid w:val="375F2433"/>
    <w:rsid w:val="378D227C"/>
    <w:rsid w:val="37A10C9D"/>
    <w:rsid w:val="37F761C9"/>
    <w:rsid w:val="381A5408"/>
    <w:rsid w:val="387737AC"/>
    <w:rsid w:val="3962445C"/>
    <w:rsid w:val="396B3311"/>
    <w:rsid w:val="398C4179"/>
    <w:rsid w:val="39E967F2"/>
    <w:rsid w:val="3A445910"/>
    <w:rsid w:val="3A490EFB"/>
    <w:rsid w:val="3A59585F"/>
    <w:rsid w:val="3ABE235E"/>
    <w:rsid w:val="3B070E17"/>
    <w:rsid w:val="3B871F58"/>
    <w:rsid w:val="3BB43871"/>
    <w:rsid w:val="3BE70C49"/>
    <w:rsid w:val="3C011D0B"/>
    <w:rsid w:val="3C3F0A85"/>
    <w:rsid w:val="3C4A1903"/>
    <w:rsid w:val="3CCD7E3F"/>
    <w:rsid w:val="3D115F7D"/>
    <w:rsid w:val="3D4047C7"/>
    <w:rsid w:val="3DD1570D"/>
    <w:rsid w:val="3DD96BC8"/>
    <w:rsid w:val="3DDA2813"/>
    <w:rsid w:val="3DE266A8"/>
    <w:rsid w:val="3DF5589F"/>
    <w:rsid w:val="3DFC4C25"/>
    <w:rsid w:val="3E4E4FAF"/>
    <w:rsid w:val="3E7E3AE6"/>
    <w:rsid w:val="3ED43706"/>
    <w:rsid w:val="3F1461F9"/>
    <w:rsid w:val="3F32042D"/>
    <w:rsid w:val="3F7D5B4C"/>
    <w:rsid w:val="3F827606"/>
    <w:rsid w:val="3F8A0269"/>
    <w:rsid w:val="3FFD0A3B"/>
    <w:rsid w:val="403501D5"/>
    <w:rsid w:val="40381A73"/>
    <w:rsid w:val="405A7C3B"/>
    <w:rsid w:val="4070321B"/>
    <w:rsid w:val="407231D7"/>
    <w:rsid w:val="417449EF"/>
    <w:rsid w:val="417E1CFA"/>
    <w:rsid w:val="41874A60"/>
    <w:rsid w:val="41E42971"/>
    <w:rsid w:val="42664FBD"/>
    <w:rsid w:val="42687CE0"/>
    <w:rsid w:val="429726C4"/>
    <w:rsid w:val="42A930FC"/>
    <w:rsid w:val="437B7288"/>
    <w:rsid w:val="43CF7C1A"/>
    <w:rsid w:val="43D877F5"/>
    <w:rsid w:val="44202F4A"/>
    <w:rsid w:val="44613270"/>
    <w:rsid w:val="448434D9"/>
    <w:rsid w:val="44927CB1"/>
    <w:rsid w:val="44971738"/>
    <w:rsid w:val="44B1697A"/>
    <w:rsid w:val="44B85878"/>
    <w:rsid w:val="44C63AF1"/>
    <w:rsid w:val="45026707"/>
    <w:rsid w:val="453F5652"/>
    <w:rsid w:val="456A6B72"/>
    <w:rsid w:val="4574360A"/>
    <w:rsid w:val="45B7168C"/>
    <w:rsid w:val="45E505CA"/>
    <w:rsid w:val="45FC55D2"/>
    <w:rsid w:val="460739B2"/>
    <w:rsid w:val="46164604"/>
    <w:rsid w:val="4645313C"/>
    <w:rsid w:val="46517D32"/>
    <w:rsid w:val="46604BD5"/>
    <w:rsid w:val="467E7985"/>
    <w:rsid w:val="468C0614"/>
    <w:rsid w:val="46935C55"/>
    <w:rsid w:val="46C2653A"/>
    <w:rsid w:val="46C6602A"/>
    <w:rsid w:val="47431429"/>
    <w:rsid w:val="47653A95"/>
    <w:rsid w:val="47BE1013"/>
    <w:rsid w:val="47E04ECA"/>
    <w:rsid w:val="47E81FD1"/>
    <w:rsid w:val="48147269"/>
    <w:rsid w:val="48311BC9"/>
    <w:rsid w:val="486E4D0D"/>
    <w:rsid w:val="489D6D7D"/>
    <w:rsid w:val="48E77ACB"/>
    <w:rsid w:val="48F62186"/>
    <w:rsid w:val="495D0F14"/>
    <w:rsid w:val="495E079C"/>
    <w:rsid w:val="496419EC"/>
    <w:rsid w:val="496C7014"/>
    <w:rsid w:val="499A3A99"/>
    <w:rsid w:val="49EB1514"/>
    <w:rsid w:val="4A3B53BC"/>
    <w:rsid w:val="4A544555"/>
    <w:rsid w:val="4A5E47CC"/>
    <w:rsid w:val="4A8D62A0"/>
    <w:rsid w:val="4C63667E"/>
    <w:rsid w:val="4C7C718B"/>
    <w:rsid w:val="4CE865CF"/>
    <w:rsid w:val="4CFD207A"/>
    <w:rsid w:val="4D0478AD"/>
    <w:rsid w:val="4D3B0DF4"/>
    <w:rsid w:val="4D4D1254"/>
    <w:rsid w:val="4D9648C9"/>
    <w:rsid w:val="4DAD0E02"/>
    <w:rsid w:val="4DB06E4A"/>
    <w:rsid w:val="4DCE3BF2"/>
    <w:rsid w:val="4E0E5159"/>
    <w:rsid w:val="4E145E86"/>
    <w:rsid w:val="4E6B5541"/>
    <w:rsid w:val="4E704ACE"/>
    <w:rsid w:val="4EBD4210"/>
    <w:rsid w:val="4EE51018"/>
    <w:rsid w:val="4F161B19"/>
    <w:rsid w:val="4FA21754"/>
    <w:rsid w:val="4FE65048"/>
    <w:rsid w:val="4FEE03A0"/>
    <w:rsid w:val="501A2F43"/>
    <w:rsid w:val="50254A22"/>
    <w:rsid w:val="503C55AF"/>
    <w:rsid w:val="504601DC"/>
    <w:rsid w:val="50593A6B"/>
    <w:rsid w:val="5079438A"/>
    <w:rsid w:val="50E10473"/>
    <w:rsid w:val="50EF617E"/>
    <w:rsid w:val="50F87BDA"/>
    <w:rsid w:val="51183927"/>
    <w:rsid w:val="51DA6E2E"/>
    <w:rsid w:val="52412A09"/>
    <w:rsid w:val="52552958"/>
    <w:rsid w:val="52760EC9"/>
    <w:rsid w:val="527728CF"/>
    <w:rsid w:val="5281374D"/>
    <w:rsid w:val="528309A0"/>
    <w:rsid w:val="52A82A88"/>
    <w:rsid w:val="52E86C1A"/>
    <w:rsid w:val="53271E70"/>
    <w:rsid w:val="53397B84"/>
    <w:rsid w:val="5394300C"/>
    <w:rsid w:val="541505F1"/>
    <w:rsid w:val="54413194"/>
    <w:rsid w:val="544E765F"/>
    <w:rsid w:val="544F05B6"/>
    <w:rsid w:val="54AB4A7B"/>
    <w:rsid w:val="54F14BBA"/>
    <w:rsid w:val="55005AE1"/>
    <w:rsid w:val="554A4758"/>
    <w:rsid w:val="554D7917"/>
    <w:rsid w:val="55760C1C"/>
    <w:rsid w:val="558A0B6B"/>
    <w:rsid w:val="55992B5C"/>
    <w:rsid w:val="55AF4554"/>
    <w:rsid w:val="55BD684B"/>
    <w:rsid w:val="55F761C0"/>
    <w:rsid w:val="56102E1E"/>
    <w:rsid w:val="563740FF"/>
    <w:rsid w:val="565A01E5"/>
    <w:rsid w:val="567315FF"/>
    <w:rsid w:val="56735B16"/>
    <w:rsid w:val="567A2F91"/>
    <w:rsid w:val="568E01E7"/>
    <w:rsid w:val="56A57B52"/>
    <w:rsid w:val="57560D05"/>
    <w:rsid w:val="57987DD4"/>
    <w:rsid w:val="57BD0583"/>
    <w:rsid w:val="57C87729"/>
    <w:rsid w:val="587D0513"/>
    <w:rsid w:val="589870FB"/>
    <w:rsid w:val="58C75DD9"/>
    <w:rsid w:val="58C919AA"/>
    <w:rsid w:val="590F340B"/>
    <w:rsid w:val="59142C25"/>
    <w:rsid w:val="59217670"/>
    <w:rsid w:val="592B7F6F"/>
    <w:rsid w:val="59965D30"/>
    <w:rsid w:val="59BA6054"/>
    <w:rsid w:val="59CC1D14"/>
    <w:rsid w:val="59F732F0"/>
    <w:rsid w:val="5A36306F"/>
    <w:rsid w:val="5A491DC0"/>
    <w:rsid w:val="5A706581"/>
    <w:rsid w:val="5ABD109B"/>
    <w:rsid w:val="5AC02939"/>
    <w:rsid w:val="5AC04CAE"/>
    <w:rsid w:val="5B0A0784"/>
    <w:rsid w:val="5B503CBD"/>
    <w:rsid w:val="5B5C2FC0"/>
    <w:rsid w:val="5B8D3163"/>
    <w:rsid w:val="5BA87F9D"/>
    <w:rsid w:val="5BD07A4F"/>
    <w:rsid w:val="5C317F92"/>
    <w:rsid w:val="5C82434A"/>
    <w:rsid w:val="5CCB3BBE"/>
    <w:rsid w:val="5CD4671F"/>
    <w:rsid w:val="5D4453C7"/>
    <w:rsid w:val="5D900CE9"/>
    <w:rsid w:val="5DCE3D00"/>
    <w:rsid w:val="5E062D59"/>
    <w:rsid w:val="5EE237C6"/>
    <w:rsid w:val="5EF332DD"/>
    <w:rsid w:val="5F1119B5"/>
    <w:rsid w:val="5F13572D"/>
    <w:rsid w:val="5F4F26C6"/>
    <w:rsid w:val="5F8D54E0"/>
    <w:rsid w:val="5FC1162D"/>
    <w:rsid w:val="5FC15189"/>
    <w:rsid w:val="5FCC24AC"/>
    <w:rsid w:val="5FCEAA24"/>
    <w:rsid w:val="5FD216F6"/>
    <w:rsid w:val="5FDA449D"/>
    <w:rsid w:val="604C539B"/>
    <w:rsid w:val="604F018F"/>
    <w:rsid w:val="606F4A7F"/>
    <w:rsid w:val="608D18FD"/>
    <w:rsid w:val="6098413C"/>
    <w:rsid w:val="60BA67A8"/>
    <w:rsid w:val="60BD0047"/>
    <w:rsid w:val="60CB389F"/>
    <w:rsid w:val="60DF620F"/>
    <w:rsid w:val="610572F8"/>
    <w:rsid w:val="61532759"/>
    <w:rsid w:val="61B41449"/>
    <w:rsid w:val="624A3B5C"/>
    <w:rsid w:val="62E511DB"/>
    <w:rsid w:val="62F51D1A"/>
    <w:rsid w:val="630A3927"/>
    <w:rsid w:val="635527B8"/>
    <w:rsid w:val="63A86D8C"/>
    <w:rsid w:val="63B374DF"/>
    <w:rsid w:val="63B856A4"/>
    <w:rsid w:val="63ED6509"/>
    <w:rsid w:val="64373C6C"/>
    <w:rsid w:val="645962D8"/>
    <w:rsid w:val="646031C3"/>
    <w:rsid w:val="64790728"/>
    <w:rsid w:val="65077AE2"/>
    <w:rsid w:val="655A4CB3"/>
    <w:rsid w:val="656A1E1F"/>
    <w:rsid w:val="65750464"/>
    <w:rsid w:val="65772CE1"/>
    <w:rsid w:val="65792C3D"/>
    <w:rsid w:val="65CC6636"/>
    <w:rsid w:val="66422461"/>
    <w:rsid w:val="6660394E"/>
    <w:rsid w:val="66AA3C48"/>
    <w:rsid w:val="66F12F1B"/>
    <w:rsid w:val="67397CFB"/>
    <w:rsid w:val="677671A1"/>
    <w:rsid w:val="67C577E1"/>
    <w:rsid w:val="67CB129B"/>
    <w:rsid w:val="67F72090"/>
    <w:rsid w:val="68073063"/>
    <w:rsid w:val="68207C6B"/>
    <w:rsid w:val="685E5C6B"/>
    <w:rsid w:val="689A2A1B"/>
    <w:rsid w:val="692A4C5A"/>
    <w:rsid w:val="69693334"/>
    <w:rsid w:val="696F5C56"/>
    <w:rsid w:val="69C064B2"/>
    <w:rsid w:val="69F91B38"/>
    <w:rsid w:val="69FF5529"/>
    <w:rsid w:val="6A2C3B47"/>
    <w:rsid w:val="6AAF0A00"/>
    <w:rsid w:val="6AB418C6"/>
    <w:rsid w:val="6AC67AF8"/>
    <w:rsid w:val="6AE85CC0"/>
    <w:rsid w:val="6AFD0076"/>
    <w:rsid w:val="6B3D425E"/>
    <w:rsid w:val="6B4078AA"/>
    <w:rsid w:val="6BE50451"/>
    <w:rsid w:val="6BF26D34"/>
    <w:rsid w:val="6C50029F"/>
    <w:rsid w:val="6C9C4FB4"/>
    <w:rsid w:val="6D0D0F50"/>
    <w:rsid w:val="6D5E04BB"/>
    <w:rsid w:val="6D761CA9"/>
    <w:rsid w:val="6DFC2975"/>
    <w:rsid w:val="6E236364"/>
    <w:rsid w:val="6EB760D5"/>
    <w:rsid w:val="6EE34C65"/>
    <w:rsid w:val="6EE36ECA"/>
    <w:rsid w:val="6F255735"/>
    <w:rsid w:val="6F2D6397"/>
    <w:rsid w:val="6F857F81"/>
    <w:rsid w:val="6FD41858"/>
    <w:rsid w:val="7087429A"/>
    <w:rsid w:val="70880302"/>
    <w:rsid w:val="71453E6C"/>
    <w:rsid w:val="71771B4C"/>
    <w:rsid w:val="720011E0"/>
    <w:rsid w:val="728F1BF4"/>
    <w:rsid w:val="72BD3E4E"/>
    <w:rsid w:val="72D27981"/>
    <w:rsid w:val="72EC68A3"/>
    <w:rsid w:val="72EF6671"/>
    <w:rsid w:val="734B7734"/>
    <w:rsid w:val="73797DFD"/>
    <w:rsid w:val="739F538A"/>
    <w:rsid w:val="73DE4104"/>
    <w:rsid w:val="74185868"/>
    <w:rsid w:val="74363F40"/>
    <w:rsid w:val="74850A24"/>
    <w:rsid w:val="74C35DD0"/>
    <w:rsid w:val="74D03C46"/>
    <w:rsid w:val="74F636CF"/>
    <w:rsid w:val="75387844"/>
    <w:rsid w:val="754E350B"/>
    <w:rsid w:val="75652C45"/>
    <w:rsid w:val="75853927"/>
    <w:rsid w:val="75C96BEB"/>
    <w:rsid w:val="75D02172"/>
    <w:rsid w:val="75F93477"/>
    <w:rsid w:val="764D5571"/>
    <w:rsid w:val="768B782E"/>
    <w:rsid w:val="775B4B6C"/>
    <w:rsid w:val="779E2B48"/>
    <w:rsid w:val="77BA47A6"/>
    <w:rsid w:val="77BD2282"/>
    <w:rsid w:val="77C43611"/>
    <w:rsid w:val="77FD0001"/>
    <w:rsid w:val="785E75C1"/>
    <w:rsid w:val="78A91184"/>
    <w:rsid w:val="78C510ED"/>
    <w:rsid w:val="78F4107A"/>
    <w:rsid w:val="78F61505"/>
    <w:rsid w:val="79631058"/>
    <w:rsid w:val="797D7F1B"/>
    <w:rsid w:val="79955265"/>
    <w:rsid w:val="79AE6327"/>
    <w:rsid w:val="79BD2A92"/>
    <w:rsid w:val="79D34622"/>
    <w:rsid w:val="79DA711C"/>
    <w:rsid w:val="7ADD4F15"/>
    <w:rsid w:val="7B000CFC"/>
    <w:rsid w:val="7B3B62E0"/>
    <w:rsid w:val="7B9F686F"/>
    <w:rsid w:val="7BF73FB5"/>
    <w:rsid w:val="7BF96F49"/>
    <w:rsid w:val="7BFF5C13"/>
    <w:rsid w:val="7C2823C0"/>
    <w:rsid w:val="7C4574F2"/>
    <w:rsid w:val="7C5B09E8"/>
    <w:rsid w:val="7C8E142B"/>
    <w:rsid w:val="7C98691E"/>
    <w:rsid w:val="7CC320E9"/>
    <w:rsid w:val="7CD75B94"/>
    <w:rsid w:val="7D144942"/>
    <w:rsid w:val="7D5D41BD"/>
    <w:rsid w:val="7DE70733"/>
    <w:rsid w:val="7E206A24"/>
    <w:rsid w:val="7E266EEE"/>
    <w:rsid w:val="7E486D4A"/>
    <w:rsid w:val="7E66D760"/>
    <w:rsid w:val="7E9975A5"/>
    <w:rsid w:val="7ED21072"/>
    <w:rsid w:val="7F4A2E39"/>
    <w:rsid w:val="7F631961"/>
    <w:rsid w:val="7F9E2999"/>
    <w:rsid w:val="7FC00B62"/>
    <w:rsid w:val="7FD85EAB"/>
    <w:rsid w:val="7FE82093"/>
    <w:rsid w:val="E3FF8774"/>
    <w:rsid w:val="EBEF2396"/>
    <w:rsid w:val="EE874F80"/>
    <w:rsid w:val="F55FC660"/>
    <w:rsid w:val="FDF6C648"/>
    <w:rsid w:val="FFFA6B41"/>
    <w:rsid w:val="FFFD9D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1"/>
    <w:pPr>
      <w:spacing w:before="684"/>
      <w:ind w:left="2560" w:right="1439"/>
      <w:outlineLvl w:val="2"/>
    </w:pPr>
    <w:rPr>
      <w:rFonts w:ascii="宋体" w:hAnsi="宋体" w:eastAsia="宋体" w:cs="宋体"/>
      <w:b/>
      <w:bCs/>
      <w:sz w:val="30"/>
      <w:szCs w:val="30"/>
      <w:u w:val="single" w:color="000000"/>
      <w:lang w:val="zh-CN" w:bidi="zh-CN"/>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3">
    <w:name w:val="annotation text"/>
    <w:basedOn w:val="1"/>
    <w:link w:val="19"/>
    <w:qFormat/>
    <w:uiPriority w:val="0"/>
    <w:pPr>
      <w:jc w:val="left"/>
    </w:pPr>
  </w:style>
  <w:style w:type="paragraph" w:styleId="4">
    <w:name w:val="Body Text"/>
    <w:basedOn w:val="1"/>
    <w:next w:val="5"/>
    <w:qFormat/>
    <w:uiPriority w:val="1"/>
    <w:rPr>
      <w:rFonts w:ascii="宋体" w:hAnsi="宋体" w:eastAsia="宋体" w:cs="宋体"/>
      <w:szCs w:val="21"/>
      <w:lang w:val="zh-CN" w:bidi="zh-CN"/>
    </w:rPr>
  </w:style>
  <w:style w:type="paragraph" w:customStyle="1" w:styleId="5">
    <w:name w:val="目录 53"/>
    <w:next w:val="1"/>
    <w:qFormat/>
    <w:uiPriority w:val="0"/>
    <w:pPr>
      <w:wordWrap w:val="0"/>
      <w:ind w:left="1275"/>
      <w:jc w:val="both"/>
    </w:pPr>
    <w:rPr>
      <w:rFonts w:ascii="Calibri" w:hAnsi="Calibri" w:eastAsia="宋体" w:cs="Times New Roman"/>
      <w:sz w:val="21"/>
      <w:lang w:val="en-US" w:eastAsia="zh-CN" w:bidi="ar-SA"/>
    </w:rPr>
  </w:style>
  <w:style w:type="paragraph" w:styleId="6">
    <w:name w:val="Body Text Indent"/>
    <w:basedOn w:val="1"/>
    <w:qFormat/>
    <w:uiPriority w:val="0"/>
    <w:pPr>
      <w:spacing w:line="700" w:lineRule="exact"/>
      <w:ind w:left="960"/>
    </w:pPr>
    <w:rPr>
      <w:sz w:val="44"/>
    </w:rPr>
  </w:style>
  <w:style w:type="paragraph" w:styleId="7">
    <w:name w:val="Balloon Text"/>
    <w:basedOn w:val="1"/>
    <w:link w:val="18"/>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rFonts w:cs="Times New Roman"/>
      <w:kern w:val="0"/>
      <w:sz w:val="24"/>
    </w:rPr>
  </w:style>
  <w:style w:type="paragraph" w:styleId="11">
    <w:name w:val="annotation subject"/>
    <w:basedOn w:val="3"/>
    <w:next w:val="3"/>
    <w:link w:val="20"/>
    <w:qFormat/>
    <w:uiPriority w:val="0"/>
    <w:rPr>
      <w:b/>
      <w:bCs/>
    </w:rPr>
  </w:style>
  <w:style w:type="paragraph" w:styleId="12">
    <w:name w:val="Body Text First Indent 2"/>
    <w:basedOn w:val="6"/>
    <w:qFormat/>
    <w:uiPriority w:val="0"/>
    <w:pPr>
      <w:spacing w:after="120" w:line="240" w:lineRule="auto"/>
      <w:ind w:left="420" w:leftChars="200" w:firstLine="420" w:firstLineChars="200"/>
    </w:pPr>
    <w:rPr>
      <w:sz w:val="21"/>
    </w:rPr>
  </w:style>
  <w:style w:type="character" w:styleId="15">
    <w:name w:val="annotation reference"/>
    <w:basedOn w:val="14"/>
    <w:qFormat/>
    <w:uiPriority w:val="0"/>
    <w:rPr>
      <w:sz w:val="21"/>
      <w:szCs w:val="21"/>
    </w:rPr>
  </w:style>
  <w:style w:type="character" w:customStyle="1" w:styleId="16">
    <w:name w:val="ask-title2"/>
    <w:basedOn w:val="14"/>
    <w:qFormat/>
    <w:uiPriority w:val="0"/>
  </w:style>
  <w:style w:type="character" w:customStyle="1" w:styleId="17">
    <w:name w:val="页眉 Char"/>
    <w:basedOn w:val="14"/>
    <w:link w:val="9"/>
    <w:qFormat/>
    <w:uiPriority w:val="0"/>
    <w:rPr>
      <w:kern w:val="2"/>
      <w:sz w:val="18"/>
      <w:szCs w:val="18"/>
    </w:rPr>
  </w:style>
  <w:style w:type="character" w:customStyle="1" w:styleId="18">
    <w:name w:val="批注框文本 Char"/>
    <w:basedOn w:val="14"/>
    <w:link w:val="7"/>
    <w:qFormat/>
    <w:uiPriority w:val="0"/>
    <w:rPr>
      <w:kern w:val="2"/>
      <w:sz w:val="18"/>
      <w:szCs w:val="18"/>
    </w:rPr>
  </w:style>
  <w:style w:type="character" w:customStyle="1" w:styleId="19">
    <w:name w:val="批注文字 Char"/>
    <w:basedOn w:val="14"/>
    <w:link w:val="3"/>
    <w:qFormat/>
    <w:uiPriority w:val="0"/>
    <w:rPr>
      <w:kern w:val="2"/>
      <w:sz w:val="21"/>
      <w:szCs w:val="24"/>
    </w:rPr>
  </w:style>
  <w:style w:type="character" w:customStyle="1" w:styleId="20">
    <w:name w:val="批注主题 Char"/>
    <w:basedOn w:val="19"/>
    <w:link w:val="11"/>
    <w:qFormat/>
    <w:uiPriority w:val="0"/>
    <w:rPr>
      <w:b/>
      <w:bCs/>
    </w:rPr>
  </w:style>
  <w:style w:type="character" w:customStyle="1" w:styleId="21">
    <w:name w:val="font71"/>
    <w:basedOn w:val="14"/>
    <w:qFormat/>
    <w:uiPriority w:val="0"/>
    <w:rPr>
      <w:rFonts w:hint="eastAsia" w:ascii="方正仿宋_GBK" w:hAnsi="方正仿宋_GBK" w:eastAsia="方正仿宋_GBK" w:cs="方正仿宋_GBK"/>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14</Pages>
  <Words>6819</Words>
  <Characters>7224</Characters>
  <Lines>19</Lines>
  <Paragraphs>5</Paragraphs>
  <TotalTime>2</TotalTime>
  <ScaleCrop>false</ScaleCrop>
  <LinksUpToDate>false</LinksUpToDate>
  <CharactersWithSpaces>7471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2022-10-24T00:23:00Z</dcterms:created>
  <dc:creator>躲猫猫</dc:creator>
  <cp:lastModifiedBy>文子~Yan</cp:lastModifiedBy>
  <cp:lastPrinted>2023-11-27T17:40:00Z</cp:lastPrinted>
  <dcterms:modified xsi:type="dcterms:W3CDTF">2025-11-13T09:37:10Z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7951EE03E6183D9EB4C40D695EAE399C_43</vt:lpwstr>
  </property>
  <property fmtid="{D5CDD505-2E9C-101B-9397-08002B2CF9AE}" pid="4" name="KSOTemplateDocerSaveRecord">
    <vt:lpwstr>eyJoZGlkIjoiZWRhNDgxYTI0ZThhMzA5NmIzZjBhNWEyZDE0ODA1ZmYiLCJ1c2VySWQiOiI3MDEzNjg1ODEifQ==</vt:lpwstr>
  </property>
</Properties>
</file>